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166CF" w14:textId="77777777" w:rsidR="00B12AED" w:rsidRDefault="00B12AED" w:rsidP="00B12AED">
      <w:pPr>
        <w:rPr>
          <w:b/>
          <w:bCs/>
        </w:rPr>
      </w:pPr>
      <w:r>
        <w:rPr>
          <w:b/>
          <w:bCs/>
        </w:rPr>
        <w:t>Kuulustelu 11/2023</w:t>
      </w:r>
    </w:p>
    <w:p w14:paraId="2791DA4F" w14:textId="77777777" w:rsidR="00B12AED" w:rsidRDefault="00B12AED" w:rsidP="00B12AED">
      <w:pPr>
        <w:pStyle w:val="Luettelokappale"/>
        <w:numPr>
          <w:ilvl w:val="0"/>
          <w:numId w:val="7"/>
        </w:numPr>
        <w:spacing w:after="160" w:line="259" w:lineRule="auto"/>
      </w:pPr>
      <w:r>
        <w:t>Suunpolteoireyhtymä: Diagnostiikka ja hoito</w:t>
      </w:r>
    </w:p>
    <w:p w14:paraId="2170CAA3" w14:textId="77777777" w:rsidR="00B12AED" w:rsidRDefault="00B12AED" w:rsidP="00B12AED">
      <w:pPr>
        <w:pStyle w:val="Luettelokappale"/>
        <w:numPr>
          <w:ilvl w:val="0"/>
          <w:numId w:val="7"/>
        </w:numPr>
        <w:spacing w:after="160" w:line="259" w:lineRule="auto"/>
      </w:pPr>
      <w:proofErr w:type="spellStart"/>
      <w:r>
        <w:t>Trigeminusneuralgia</w:t>
      </w:r>
      <w:proofErr w:type="spellEnd"/>
      <w:r>
        <w:t>: Diagnostiikka ja erotusdiagnoosit</w:t>
      </w:r>
    </w:p>
    <w:p w14:paraId="7F1AA30E" w14:textId="77777777" w:rsidR="00B12AED" w:rsidRDefault="00B12AED" w:rsidP="00B12AED">
      <w:pPr>
        <w:pStyle w:val="Luettelokappale"/>
        <w:numPr>
          <w:ilvl w:val="0"/>
          <w:numId w:val="7"/>
        </w:numPr>
        <w:spacing w:after="160" w:line="259" w:lineRule="auto"/>
      </w:pPr>
      <w:r>
        <w:t>Lihasperäinen TMD: Konservatiivinen hoito</w:t>
      </w:r>
    </w:p>
    <w:p w14:paraId="3BEE5A1B" w14:textId="77777777" w:rsidR="00B12AED" w:rsidRDefault="00B12AED" w:rsidP="00B12AED">
      <w:pPr>
        <w:pStyle w:val="Luettelokappale"/>
        <w:numPr>
          <w:ilvl w:val="0"/>
          <w:numId w:val="7"/>
        </w:numPr>
        <w:spacing w:after="160" w:line="259" w:lineRule="auto"/>
      </w:pPr>
      <w:r>
        <w:t>Neuropaattisen kivun lääkehoito</w:t>
      </w:r>
    </w:p>
    <w:p w14:paraId="420387C3" w14:textId="77777777" w:rsidR="00B12AED" w:rsidRDefault="00B12AED" w:rsidP="00B12AED">
      <w:pPr>
        <w:pStyle w:val="Luettelokappale"/>
        <w:numPr>
          <w:ilvl w:val="0"/>
          <w:numId w:val="7"/>
        </w:numPr>
        <w:spacing w:after="160" w:line="259" w:lineRule="auto"/>
      </w:pPr>
      <w:r>
        <w:t>Kasvokipupotilaan ensikäynti hammaslääkärin vastaanotolla</w:t>
      </w:r>
    </w:p>
    <w:p w14:paraId="1C7C2865" w14:textId="77777777" w:rsidR="00B12AED" w:rsidRDefault="00B12AED" w:rsidP="00B12AED">
      <w:pPr>
        <w:pStyle w:val="Luettelokappale"/>
        <w:numPr>
          <w:ilvl w:val="0"/>
          <w:numId w:val="7"/>
        </w:numPr>
        <w:spacing w:after="160" w:line="259" w:lineRule="auto"/>
      </w:pPr>
      <w:r>
        <w:t>CRPS</w:t>
      </w:r>
    </w:p>
    <w:p w14:paraId="62267B63" w14:textId="77777777" w:rsidR="00B12AED" w:rsidRDefault="00B12AED" w:rsidP="00B12AED"/>
    <w:p w14:paraId="795876DA" w14:textId="77777777" w:rsidR="00B12AED" w:rsidRDefault="00B12AED" w:rsidP="00B12AED">
      <w:r>
        <w:rPr>
          <w:b/>
          <w:bCs/>
        </w:rPr>
        <w:t>Kuulustelu 10/2016</w:t>
      </w:r>
    </w:p>
    <w:p w14:paraId="51D48CFE" w14:textId="77777777" w:rsidR="00B12AED" w:rsidRDefault="00B12AED" w:rsidP="00B12AED">
      <w:pPr>
        <w:pStyle w:val="Luettelokappale"/>
        <w:numPr>
          <w:ilvl w:val="0"/>
          <w:numId w:val="8"/>
        </w:numPr>
        <w:spacing w:after="160" w:line="259" w:lineRule="auto"/>
      </w:pPr>
      <w:r>
        <w:t>Miten kivusta tulee krooninen</w:t>
      </w:r>
    </w:p>
    <w:p w14:paraId="6231D998" w14:textId="77777777" w:rsidR="00B12AED" w:rsidRDefault="00B12AED" w:rsidP="00B12AED">
      <w:pPr>
        <w:pStyle w:val="Luettelokappale"/>
        <w:numPr>
          <w:ilvl w:val="0"/>
          <w:numId w:val="8"/>
        </w:numPr>
        <w:spacing w:after="160" w:line="259" w:lineRule="auto"/>
      </w:pPr>
      <w:r>
        <w:t>Neuropaattisen kivun hoito</w:t>
      </w:r>
    </w:p>
    <w:p w14:paraId="2D757695" w14:textId="77777777" w:rsidR="00B12AED" w:rsidRDefault="00B12AED" w:rsidP="00B12AED">
      <w:pPr>
        <w:pStyle w:val="Luettelokappale"/>
        <w:numPr>
          <w:ilvl w:val="0"/>
          <w:numId w:val="8"/>
        </w:numPr>
        <w:spacing w:after="160" w:line="259" w:lineRule="auto"/>
      </w:pPr>
      <w:r>
        <w:t>TMD-kivun laaja-alainen diagnostiikka (DC/TMD)</w:t>
      </w:r>
    </w:p>
    <w:p w14:paraId="0E530E38" w14:textId="77777777" w:rsidR="00B12AED" w:rsidRDefault="00B12AED" w:rsidP="00B12AED">
      <w:pPr>
        <w:pStyle w:val="Luettelokappale"/>
        <w:numPr>
          <w:ilvl w:val="0"/>
          <w:numId w:val="8"/>
        </w:numPr>
        <w:spacing w:after="160" w:line="259" w:lineRule="auto"/>
      </w:pPr>
      <w:r>
        <w:t>Neurofysiologiset tutkimukset kasvokipupotilaan tutkimuksessa</w:t>
      </w:r>
    </w:p>
    <w:p w14:paraId="235536E3" w14:textId="77777777" w:rsidR="00B12AED" w:rsidRDefault="00B12AED" w:rsidP="00B12AED">
      <w:pPr>
        <w:pStyle w:val="Luettelokappale"/>
        <w:numPr>
          <w:ilvl w:val="0"/>
          <w:numId w:val="8"/>
        </w:numPr>
        <w:spacing w:after="160" w:line="259" w:lineRule="auto"/>
      </w:pPr>
      <w:r>
        <w:t>Kroonisen kivun Käypä hoito (keskeinen sanoma)</w:t>
      </w:r>
    </w:p>
    <w:p w14:paraId="17277351" w14:textId="77777777" w:rsidR="00B12AED" w:rsidRDefault="00B12AED" w:rsidP="00B12AED">
      <w:pPr>
        <w:pStyle w:val="Luettelokappale"/>
        <w:numPr>
          <w:ilvl w:val="0"/>
          <w:numId w:val="8"/>
        </w:numPr>
        <w:spacing w:after="160" w:line="259" w:lineRule="auto"/>
      </w:pPr>
      <w:r>
        <w:t>Suupolte</w:t>
      </w:r>
    </w:p>
    <w:p w14:paraId="5F7F9D86" w14:textId="77777777" w:rsidR="00B12AED" w:rsidRPr="009329D8" w:rsidRDefault="00B12AED" w:rsidP="00B12AED"/>
    <w:p w14:paraId="3DCB193D" w14:textId="77777777" w:rsidR="00B12AED" w:rsidRDefault="00B12AED" w:rsidP="00B12AED">
      <w:r>
        <w:rPr>
          <w:b/>
          <w:bCs/>
        </w:rPr>
        <w:t>Kuulustelu 04/2015</w:t>
      </w:r>
    </w:p>
    <w:p w14:paraId="339400CB" w14:textId="77777777" w:rsidR="00B12AED" w:rsidRDefault="00B12AED" w:rsidP="00B12AED">
      <w:pPr>
        <w:pStyle w:val="Luettelokappale"/>
        <w:numPr>
          <w:ilvl w:val="0"/>
          <w:numId w:val="9"/>
        </w:numPr>
        <w:spacing w:after="160" w:line="259" w:lineRule="auto"/>
      </w:pPr>
      <w:r>
        <w:t>Kivun mekanismin mukainen luokittelu (kuvaile pääpiirteet)</w:t>
      </w:r>
    </w:p>
    <w:p w14:paraId="4FEF3819" w14:textId="77777777" w:rsidR="00B12AED" w:rsidRDefault="00B12AED" w:rsidP="00B12AED">
      <w:pPr>
        <w:pStyle w:val="Luettelokappale"/>
        <w:numPr>
          <w:ilvl w:val="0"/>
          <w:numId w:val="9"/>
        </w:numPr>
        <w:spacing w:after="160" w:line="259" w:lineRule="auto"/>
      </w:pPr>
      <w:r>
        <w:t>Kivun kroonistumisen riskitekijät</w:t>
      </w:r>
    </w:p>
    <w:p w14:paraId="2747F472" w14:textId="77777777" w:rsidR="00B12AED" w:rsidRDefault="00B12AED" w:rsidP="00B12AED">
      <w:pPr>
        <w:pStyle w:val="Luettelokappale"/>
        <w:numPr>
          <w:ilvl w:val="0"/>
          <w:numId w:val="9"/>
        </w:numPr>
        <w:spacing w:after="160" w:line="259" w:lineRule="auto"/>
      </w:pPr>
      <w:r>
        <w:t>Vanhus ja kipu</w:t>
      </w:r>
    </w:p>
    <w:p w14:paraId="0E797955" w14:textId="77777777" w:rsidR="00B12AED" w:rsidRDefault="00B12AED" w:rsidP="00B12AED">
      <w:pPr>
        <w:pStyle w:val="Luettelokappale"/>
        <w:numPr>
          <w:ilvl w:val="0"/>
          <w:numId w:val="9"/>
        </w:numPr>
        <w:spacing w:after="160" w:line="259" w:lineRule="auto"/>
      </w:pPr>
      <w:r>
        <w:t>Puremalihas- ja leukanivelkipujen yksilöllinen hoito</w:t>
      </w:r>
    </w:p>
    <w:p w14:paraId="65306308" w14:textId="77777777" w:rsidR="00B12AED" w:rsidRDefault="00B12AED" w:rsidP="00B12AED">
      <w:pPr>
        <w:pStyle w:val="Luettelokappale"/>
        <w:numPr>
          <w:ilvl w:val="0"/>
          <w:numId w:val="9"/>
        </w:numPr>
        <w:spacing w:after="160" w:line="259" w:lineRule="auto"/>
      </w:pPr>
      <w:r>
        <w:t>Neuropaattisen kasvokivun diagnostiikka</w:t>
      </w:r>
    </w:p>
    <w:p w14:paraId="0C5409BE" w14:textId="77777777" w:rsidR="00B12AED" w:rsidRDefault="00B12AED" w:rsidP="00B12AED">
      <w:pPr>
        <w:pStyle w:val="Luettelokappale"/>
        <w:numPr>
          <w:ilvl w:val="0"/>
          <w:numId w:val="9"/>
        </w:numPr>
        <w:spacing w:after="160" w:line="259" w:lineRule="auto"/>
      </w:pPr>
      <w:r>
        <w:t>Atyyppinen hammassärky</w:t>
      </w:r>
    </w:p>
    <w:p w14:paraId="0F067DB7" w14:textId="77777777" w:rsidR="00B12AED" w:rsidRPr="001E3C2A" w:rsidRDefault="00B12AED" w:rsidP="00B12AED"/>
    <w:p w14:paraId="07119818" w14:textId="77777777" w:rsidR="00B12AED" w:rsidRDefault="00B12AED" w:rsidP="00B12AED">
      <w:r>
        <w:rPr>
          <w:b/>
          <w:bCs/>
        </w:rPr>
        <w:t>Kuulustelu 04/2013</w:t>
      </w:r>
    </w:p>
    <w:p w14:paraId="4904968D" w14:textId="77777777" w:rsidR="00B12AED" w:rsidRDefault="00B12AED" w:rsidP="00B12AED">
      <w:pPr>
        <w:pStyle w:val="Luettelokappale"/>
        <w:numPr>
          <w:ilvl w:val="0"/>
          <w:numId w:val="10"/>
        </w:numPr>
        <w:spacing w:after="160" w:line="259" w:lineRule="auto"/>
      </w:pPr>
      <w:r>
        <w:t>Kivun määritelmä ja mekanismin mukainen luokittelu</w:t>
      </w:r>
    </w:p>
    <w:p w14:paraId="50108427" w14:textId="77777777" w:rsidR="00B12AED" w:rsidRDefault="00B12AED" w:rsidP="00B12AED">
      <w:pPr>
        <w:pStyle w:val="Luettelokappale"/>
        <w:numPr>
          <w:ilvl w:val="0"/>
          <w:numId w:val="10"/>
        </w:numPr>
        <w:spacing w:after="160" w:line="259" w:lineRule="auto"/>
      </w:pPr>
      <w:r>
        <w:t>Moniammatillinen yhteistyö kipupotilaan hoidossa</w:t>
      </w:r>
    </w:p>
    <w:p w14:paraId="24AA9959" w14:textId="77777777" w:rsidR="00B12AED" w:rsidRDefault="00B12AED" w:rsidP="00B12AED">
      <w:pPr>
        <w:pStyle w:val="Luettelokappale"/>
        <w:numPr>
          <w:ilvl w:val="0"/>
          <w:numId w:val="10"/>
        </w:numPr>
        <w:spacing w:after="160" w:line="259" w:lineRule="auto"/>
      </w:pPr>
      <w:r>
        <w:t>Kuinka kivunhoitomenetelmien vaikuttavuutta voidaan arvioida?</w:t>
      </w:r>
    </w:p>
    <w:p w14:paraId="3FC9A241" w14:textId="77777777" w:rsidR="00B12AED" w:rsidRDefault="00B12AED" w:rsidP="00B12AED">
      <w:pPr>
        <w:pStyle w:val="Luettelokappale"/>
        <w:numPr>
          <w:ilvl w:val="0"/>
          <w:numId w:val="10"/>
        </w:numPr>
        <w:spacing w:after="160" w:line="259" w:lineRule="auto"/>
      </w:pPr>
      <w:r>
        <w:t>Leikkauksen jälkeistä kipua ennustavat tekijät</w:t>
      </w:r>
    </w:p>
    <w:p w14:paraId="356276EC" w14:textId="77777777" w:rsidR="00B12AED" w:rsidRDefault="00B12AED" w:rsidP="00B12AED">
      <w:pPr>
        <w:pStyle w:val="Luettelokappale"/>
        <w:numPr>
          <w:ilvl w:val="0"/>
          <w:numId w:val="10"/>
        </w:numPr>
        <w:spacing w:after="160" w:line="259" w:lineRule="auto"/>
      </w:pPr>
      <w:r>
        <w:t>Atyyppinen kasvokipu</w:t>
      </w:r>
    </w:p>
    <w:p w14:paraId="1D791760" w14:textId="77777777" w:rsidR="00B12AED" w:rsidRDefault="00B12AED" w:rsidP="00B12AED">
      <w:pPr>
        <w:pStyle w:val="Luettelokappale"/>
        <w:numPr>
          <w:ilvl w:val="0"/>
          <w:numId w:val="10"/>
        </w:numPr>
        <w:spacing w:after="160" w:line="259" w:lineRule="auto"/>
      </w:pPr>
      <w:r>
        <w:t>Neuropaattisen kivun lääkehoito</w:t>
      </w:r>
    </w:p>
    <w:p w14:paraId="498276F8" w14:textId="77777777" w:rsidR="00B12AED" w:rsidRDefault="00B12AED" w:rsidP="00B12AED">
      <w:pPr>
        <w:pStyle w:val="Luettelokappale"/>
      </w:pPr>
    </w:p>
    <w:p w14:paraId="2D1AF1AB" w14:textId="77777777" w:rsidR="00B12AED" w:rsidRPr="001E3C2A" w:rsidRDefault="00B12AED" w:rsidP="00B12AED">
      <w:r>
        <w:rPr>
          <w:b/>
          <w:bCs/>
        </w:rPr>
        <w:t>Kuulustelu 11/2010</w:t>
      </w:r>
    </w:p>
    <w:p w14:paraId="7DB60456" w14:textId="77777777" w:rsidR="00B12AED" w:rsidRDefault="00B12AED" w:rsidP="00B12AED">
      <w:pPr>
        <w:pStyle w:val="Luettelokappale"/>
        <w:numPr>
          <w:ilvl w:val="0"/>
          <w:numId w:val="11"/>
        </w:numPr>
        <w:spacing w:after="160" w:line="259" w:lineRule="auto"/>
      </w:pPr>
      <w:r>
        <w:t>Kivun määritelmä ja mekanismin mukainen luokittelu</w:t>
      </w:r>
    </w:p>
    <w:p w14:paraId="4AD14191" w14:textId="77777777" w:rsidR="00B12AED" w:rsidRDefault="00B12AED" w:rsidP="00B12AED">
      <w:pPr>
        <w:pStyle w:val="Luettelokappale"/>
        <w:numPr>
          <w:ilvl w:val="0"/>
          <w:numId w:val="11"/>
        </w:numPr>
        <w:spacing w:after="160" w:line="259" w:lineRule="auto"/>
      </w:pPr>
      <w:r>
        <w:t>Kasvokipupotilaan tutkiminen</w:t>
      </w:r>
    </w:p>
    <w:p w14:paraId="58CD27EC" w14:textId="77777777" w:rsidR="00B12AED" w:rsidRDefault="00B12AED" w:rsidP="00B12AED">
      <w:pPr>
        <w:pStyle w:val="Luettelokappale"/>
        <w:numPr>
          <w:ilvl w:val="0"/>
          <w:numId w:val="11"/>
        </w:numPr>
        <w:spacing w:after="160" w:line="259" w:lineRule="auto"/>
      </w:pPr>
      <w:r>
        <w:t>Miksi kipu kroonistuu?</w:t>
      </w:r>
    </w:p>
    <w:p w14:paraId="5181772E" w14:textId="77777777" w:rsidR="00B12AED" w:rsidRDefault="00B12AED" w:rsidP="00B12AED">
      <w:pPr>
        <w:pStyle w:val="Luettelokappale"/>
        <w:numPr>
          <w:ilvl w:val="0"/>
          <w:numId w:val="11"/>
        </w:numPr>
        <w:spacing w:after="160" w:line="259" w:lineRule="auto"/>
      </w:pPr>
      <w:r>
        <w:t>Neuropaattisen kivun hoitolinjat</w:t>
      </w:r>
    </w:p>
    <w:p w14:paraId="6EC5EF82" w14:textId="77777777" w:rsidR="00B12AED" w:rsidRDefault="00B12AED" w:rsidP="00B12AED">
      <w:pPr>
        <w:pStyle w:val="Luettelokappale"/>
        <w:numPr>
          <w:ilvl w:val="0"/>
          <w:numId w:val="11"/>
        </w:numPr>
        <w:spacing w:after="160" w:line="259" w:lineRule="auto"/>
      </w:pPr>
      <w:r>
        <w:t>Purentaelimen toimintahäiriö (TMD) kivunhoidon näkökulmasta</w:t>
      </w:r>
    </w:p>
    <w:p w14:paraId="3A82393A" w14:textId="77777777" w:rsidR="00B12AED" w:rsidRDefault="00B12AED" w:rsidP="00B12AED">
      <w:pPr>
        <w:pStyle w:val="Luettelokappale"/>
        <w:numPr>
          <w:ilvl w:val="0"/>
          <w:numId w:val="11"/>
        </w:numPr>
        <w:spacing w:after="160" w:line="259" w:lineRule="auto"/>
      </w:pPr>
      <w:r>
        <w:t>Millaisen näet kipupotilaan hoitoketjun hammaslääketieteessä?</w:t>
      </w:r>
    </w:p>
    <w:p w14:paraId="5C18E4C4" w14:textId="63D1BD27" w:rsidR="00A00D72" w:rsidRPr="00B12AED" w:rsidRDefault="00A00D72" w:rsidP="00A00D72">
      <w:pPr>
        <w:rPr>
          <w:b/>
          <w:bCs/>
        </w:rPr>
      </w:pPr>
      <w:r w:rsidRPr="00A00D72">
        <w:rPr>
          <w:rFonts w:asciiTheme="majorHAnsi" w:hAnsiTheme="majorHAnsi"/>
        </w:rPr>
        <w:br/>
      </w:r>
      <w:r w:rsidRPr="00B12AED">
        <w:rPr>
          <w:b/>
          <w:bCs/>
        </w:rPr>
        <w:t>Kuulustelu 11</w:t>
      </w:r>
      <w:r w:rsidR="00B12AED">
        <w:rPr>
          <w:b/>
          <w:bCs/>
        </w:rPr>
        <w:t>/</w:t>
      </w:r>
      <w:r w:rsidRPr="00B12AED">
        <w:rPr>
          <w:b/>
          <w:bCs/>
        </w:rPr>
        <w:t>2007</w:t>
      </w:r>
    </w:p>
    <w:p w14:paraId="420D2C4A" w14:textId="77777777" w:rsidR="00A00D72" w:rsidRPr="005A11FF" w:rsidRDefault="00A00D72" w:rsidP="005A11FF">
      <w:pPr>
        <w:rPr>
          <w:rFonts w:asciiTheme="majorHAnsi" w:hAnsiTheme="majorHAnsi"/>
        </w:rPr>
      </w:pPr>
      <w:r w:rsidRPr="005A11FF">
        <w:rPr>
          <w:rFonts w:asciiTheme="majorHAnsi" w:hAnsiTheme="majorHAnsi"/>
        </w:rPr>
        <w:br/>
        <w:t>1. Kivunhoidon hoitotakuun merkitys kasvokivun diagnostiikassa ja hoidossa.</w:t>
      </w:r>
      <w:r w:rsidRPr="005A11FF">
        <w:rPr>
          <w:rFonts w:asciiTheme="majorHAnsi" w:hAnsiTheme="majorHAnsi"/>
        </w:rPr>
        <w:br/>
        <w:t>2. Miten määrittelisit hyvän kivun hoidon?</w:t>
      </w:r>
      <w:r w:rsidRPr="005A11FF">
        <w:rPr>
          <w:rFonts w:asciiTheme="majorHAnsi" w:hAnsiTheme="majorHAnsi"/>
        </w:rPr>
        <w:br/>
      </w:r>
      <w:r w:rsidRPr="005A11FF">
        <w:rPr>
          <w:rFonts w:asciiTheme="majorHAnsi" w:hAnsiTheme="majorHAnsi"/>
        </w:rPr>
        <w:lastRenderedPageBreak/>
        <w:t>3. Akuutin kasvokivun erotusdiagnostiikka ja hoitoperiaatteet.</w:t>
      </w:r>
      <w:r w:rsidRPr="005A11FF">
        <w:rPr>
          <w:rFonts w:asciiTheme="majorHAnsi" w:hAnsiTheme="majorHAnsi"/>
        </w:rPr>
        <w:br/>
        <w:t xml:space="preserve">4. Miksi kasvokipu kroonistuu? </w:t>
      </w:r>
      <w:r w:rsidRPr="005A11FF">
        <w:rPr>
          <w:rFonts w:asciiTheme="majorHAnsi" w:hAnsiTheme="majorHAnsi"/>
        </w:rPr>
        <w:br/>
        <w:t>5. Kroonisen kasvokivun erotusdiagnostiikka ja hoitomenetelmiä.</w:t>
      </w:r>
      <w:r w:rsidRPr="005A11FF">
        <w:rPr>
          <w:rFonts w:asciiTheme="majorHAnsi" w:hAnsiTheme="majorHAnsi"/>
        </w:rPr>
        <w:br/>
        <w:t xml:space="preserve">6. Miten diagnostisoisit ja hoitaisit potilasta, jolle omaan erikoisalaasi kuuluvan hoidon seurauksena on kehittynyt hermovauriokipu? Voiko kyseisen tyyppisen kiputilan syntymistä ennustaa ja onko sitä mahdollista ehkäistä? </w:t>
      </w:r>
    </w:p>
    <w:p w14:paraId="0E68DABE" w14:textId="77777777" w:rsidR="00A00D72" w:rsidRPr="00A00D72" w:rsidRDefault="00A00D72" w:rsidP="00A00D72">
      <w:pPr>
        <w:rPr>
          <w:rFonts w:asciiTheme="majorHAnsi" w:hAnsiTheme="majorHAnsi"/>
        </w:rPr>
      </w:pPr>
    </w:p>
    <w:p w14:paraId="679C65EA" w14:textId="777F1396" w:rsidR="00A00D72" w:rsidRPr="00B12AED" w:rsidRDefault="00A00D72" w:rsidP="00A00D72">
      <w:pPr>
        <w:rPr>
          <w:b/>
          <w:bCs/>
        </w:rPr>
      </w:pPr>
      <w:r w:rsidRPr="00B12AED">
        <w:rPr>
          <w:b/>
          <w:bCs/>
        </w:rPr>
        <w:t xml:space="preserve">Kuulustelu </w:t>
      </w:r>
      <w:r w:rsidR="00B12AED">
        <w:rPr>
          <w:b/>
          <w:bCs/>
        </w:rPr>
        <w:t>0</w:t>
      </w:r>
      <w:r w:rsidRPr="00B12AED">
        <w:rPr>
          <w:b/>
          <w:bCs/>
        </w:rPr>
        <w:t>4</w:t>
      </w:r>
      <w:r w:rsidR="00B12AED">
        <w:rPr>
          <w:b/>
          <w:bCs/>
        </w:rPr>
        <w:t>/</w:t>
      </w:r>
      <w:r w:rsidRPr="00B12AED">
        <w:rPr>
          <w:b/>
          <w:bCs/>
        </w:rPr>
        <w:t>2007</w:t>
      </w:r>
    </w:p>
    <w:p w14:paraId="75FEB95E" w14:textId="77777777" w:rsidR="00A00D72" w:rsidRPr="00A00D72" w:rsidRDefault="00A00D72" w:rsidP="00A00D72">
      <w:pPr>
        <w:rPr>
          <w:rFonts w:asciiTheme="majorHAnsi" w:hAnsiTheme="majorHAnsi"/>
        </w:rPr>
      </w:pPr>
      <w:r w:rsidRPr="00A00D72">
        <w:rPr>
          <w:rFonts w:asciiTheme="majorHAnsi" w:hAnsiTheme="majorHAnsi"/>
        </w:rPr>
        <w:br/>
        <w:t>1. Mainitse kaksi mielestäsi tärkeintä Suomen Kivuntutkimusyhdistyksen käynnistämää hanketta ja perustele miksi.</w:t>
      </w:r>
      <w:r w:rsidRPr="00A00D72">
        <w:rPr>
          <w:rFonts w:asciiTheme="majorHAnsi" w:hAnsiTheme="majorHAnsi"/>
        </w:rPr>
        <w:br/>
        <w:t xml:space="preserve">2. Miten määrittelisit hyvän kivun hoidon? </w:t>
      </w:r>
      <w:r w:rsidRPr="00A00D72">
        <w:rPr>
          <w:rFonts w:asciiTheme="majorHAnsi" w:hAnsiTheme="majorHAnsi"/>
        </w:rPr>
        <w:br/>
        <w:t xml:space="preserve">3. Mitä on atyyppinen kasvokipu? </w:t>
      </w:r>
      <w:r w:rsidRPr="00A00D72">
        <w:rPr>
          <w:rFonts w:asciiTheme="majorHAnsi" w:hAnsiTheme="majorHAnsi"/>
        </w:rPr>
        <w:br/>
        <w:t xml:space="preserve">4. </w:t>
      </w:r>
      <w:proofErr w:type="spellStart"/>
      <w:r w:rsidRPr="00A00D72">
        <w:rPr>
          <w:rFonts w:asciiTheme="majorHAnsi" w:hAnsiTheme="majorHAnsi"/>
        </w:rPr>
        <w:t>Burning</w:t>
      </w:r>
      <w:proofErr w:type="spellEnd"/>
      <w:r w:rsidRPr="00A00D72">
        <w:rPr>
          <w:rFonts w:asciiTheme="majorHAnsi" w:hAnsiTheme="majorHAnsi"/>
        </w:rPr>
        <w:t xml:space="preserve"> </w:t>
      </w:r>
      <w:proofErr w:type="spellStart"/>
      <w:r w:rsidRPr="00A00D72">
        <w:rPr>
          <w:rFonts w:asciiTheme="majorHAnsi" w:hAnsiTheme="majorHAnsi"/>
        </w:rPr>
        <w:t>mouth</w:t>
      </w:r>
      <w:proofErr w:type="spellEnd"/>
      <w:r w:rsidRPr="00A00D72">
        <w:rPr>
          <w:rFonts w:asciiTheme="majorHAnsi" w:hAnsiTheme="majorHAnsi"/>
        </w:rPr>
        <w:t xml:space="preserve"> - esiintyvyys, etiologia, diagnostiikka ja hoito.</w:t>
      </w:r>
      <w:r w:rsidRPr="00A00D72">
        <w:rPr>
          <w:rFonts w:asciiTheme="majorHAnsi" w:hAnsiTheme="majorHAnsi"/>
        </w:rPr>
        <w:br/>
        <w:t xml:space="preserve">5. Leukanivelkivun etiologiaa ja hoitostrategioita. </w:t>
      </w:r>
      <w:r w:rsidRPr="00A00D72">
        <w:rPr>
          <w:rFonts w:asciiTheme="majorHAnsi" w:hAnsiTheme="majorHAnsi"/>
        </w:rPr>
        <w:br/>
        <w:t xml:space="preserve">6. Miten diagnostisoisit ja hoitaisit potilasta, jolle omaan erikoisalaasi kuuluvan </w:t>
      </w:r>
      <w:proofErr w:type="spellStart"/>
      <w:r w:rsidRPr="00A00D72">
        <w:rPr>
          <w:rFonts w:asciiTheme="majorHAnsi" w:hAnsiTheme="majorHAnsi"/>
        </w:rPr>
        <w:t>elektiivisen</w:t>
      </w:r>
      <w:proofErr w:type="spellEnd"/>
      <w:r w:rsidRPr="00A00D72">
        <w:rPr>
          <w:rFonts w:asciiTheme="majorHAnsi" w:hAnsiTheme="majorHAnsi"/>
        </w:rPr>
        <w:t xml:space="preserve"> hoidon seurauksena on kehittynyt hermovauriokipu? Millä keinoin kyseisen tyyppisen kiputilan syntymistä voisi ehkäistä? </w:t>
      </w:r>
    </w:p>
    <w:p w14:paraId="481A328D" w14:textId="77777777" w:rsidR="00706590" w:rsidRPr="00A00D72" w:rsidRDefault="00706590">
      <w:pPr>
        <w:rPr>
          <w:rFonts w:asciiTheme="majorHAnsi" w:hAnsiTheme="majorHAnsi"/>
        </w:rPr>
      </w:pPr>
    </w:p>
    <w:sectPr w:rsidR="00706590" w:rsidRPr="00A00D72" w:rsidSect="001A00B7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D3ED8"/>
    <w:multiLevelType w:val="hybridMultilevel"/>
    <w:tmpl w:val="66485A34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BC79FC"/>
    <w:multiLevelType w:val="hybridMultilevel"/>
    <w:tmpl w:val="D420750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E208B"/>
    <w:multiLevelType w:val="hybridMultilevel"/>
    <w:tmpl w:val="4AF890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07CD5"/>
    <w:multiLevelType w:val="hybridMultilevel"/>
    <w:tmpl w:val="CCB60F6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83FB8"/>
    <w:multiLevelType w:val="hybridMultilevel"/>
    <w:tmpl w:val="5D5A9CEA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>
      <w:start w:val="1"/>
      <w:numFmt w:val="lowerLetter"/>
      <w:lvlText w:val="%5."/>
      <w:lvlJc w:val="left"/>
      <w:pPr>
        <w:ind w:left="3240" w:hanging="360"/>
      </w:pPr>
    </w:lvl>
    <w:lvl w:ilvl="5" w:tplc="040B001B">
      <w:start w:val="1"/>
      <w:numFmt w:val="lowerRoman"/>
      <w:lvlText w:val="%6."/>
      <w:lvlJc w:val="right"/>
      <w:pPr>
        <w:ind w:left="3960" w:hanging="180"/>
      </w:pPr>
    </w:lvl>
    <w:lvl w:ilvl="6" w:tplc="040B000F">
      <w:start w:val="1"/>
      <w:numFmt w:val="decimal"/>
      <w:lvlText w:val="%7."/>
      <w:lvlJc w:val="left"/>
      <w:pPr>
        <w:ind w:left="4680" w:hanging="360"/>
      </w:pPr>
    </w:lvl>
    <w:lvl w:ilvl="7" w:tplc="040B0019">
      <w:start w:val="1"/>
      <w:numFmt w:val="lowerLetter"/>
      <w:lvlText w:val="%8."/>
      <w:lvlJc w:val="left"/>
      <w:pPr>
        <w:ind w:left="5400" w:hanging="360"/>
      </w:pPr>
    </w:lvl>
    <w:lvl w:ilvl="8" w:tplc="040B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F64251"/>
    <w:multiLevelType w:val="hybridMultilevel"/>
    <w:tmpl w:val="A90CB312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FD5096"/>
    <w:multiLevelType w:val="hybridMultilevel"/>
    <w:tmpl w:val="5D5A9CEA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>
      <w:start w:val="1"/>
      <w:numFmt w:val="lowerLetter"/>
      <w:lvlText w:val="%5."/>
      <w:lvlJc w:val="left"/>
      <w:pPr>
        <w:ind w:left="3240" w:hanging="360"/>
      </w:pPr>
    </w:lvl>
    <w:lvl w:ilvl="5" w:tplc="040B001B">
      <w:start w:val="1"/>
      <w:numFmt w:val="lowerRoman"/>
      <w:lvlText w:val="%6."/>
      <w:lvlJc w:val="right"/>
      <w:pPr>
        <w:ind w:left="3960" w:hanging="180"/>
      </w:pPr>
    </w:lvl>
    <w:lvl w:ilvl="6" w:tplc="040B000F">
      <w:start w:val="1"/>
      <w:numFmt w:val="decimal"/>
      <w:lvlText w:val="%7."/>
      <w:lvlJc w:val="left"/>
      <w:pPr>
        <w:ind w:left="4680" w:hanging="360"/>
      </w:pPr>
    </w:lvl>
    <w:lvl w:ilvl="7" w:tplc="040B0019">
      <w:start w:val="1"/>
      <w:numFmt w:val="lowerLetter"/>
      <w:lvlText w:val="%8."/>
      <w:lvlJc w:val="left"/>
      <w:pPr>
        <w:ind w:left="5400" w:hanging="360"/>
      </w:pPr>
    </w:lvl>
    <w:lvl w:ilvl="8" w:tplc="040B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3E47BF"/>
    <w:multiLevelType w:val="hybridMultilevel"/>
    <w:tmpl w:val="F0CA23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70E47"/>
    <w:multiLevelType w:val="hybridMultilevel"/>
    <w:tmpl w:val="56DC8C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52795"/>
    <w:multiLevelType w:val="hybridMultilevel"/>
    <w:tmpl w:val="4C364A4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746FD"/>
    <w:multiLevelType w:val="hybridMultilevel"/>
    <w:tmpl w:val="F5463A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701085">
    <w:abstractNumId w:val="6"/>
  </w:num>
  <w:num w:numId="2" w16cid:durableId="1705397155">
    <w:abstractNumId w:val="4"/>
  </w:num>
  <w:num w:numId="3" w16cid:durableId="784496942">
    <w:abstractNumId w:val="0"/>
  </w:num>
  <w:num w:numId="4" w16cid:durableId="713698846">
    <w:abstractNumId w:val="2"/>
  </w:num>
  <w:num w:numId="5" w16cid:durableId="1591305891">
    <w:abstractNumId w:val="5"/>
  </w:num>
  <w:num w:numId="6" w16cid:durableId="1959264436">
    <w:abstractNumId w:val="9"/>
  </w:num>
  <w:num w:numId="7" w16cid:durableId="78186048">
    <w:abstractNumId w:val="1"/>
  </w:num>
  <w:num w:numId="8" w16cid:durableId="2113895556">
    <w:abstractNumId w:val="8"/>
  </w:num>
  <w:num w:numId="9" w16cid:durableId="2115205514">
    <w:abstractNumId w:val="3"/>
  </w:num>
  <w:num w:numId="10" w16cid:durableId="1282152201">
    <w:abstractNumId w:val="10"/>
  </w:num>
  <w:num w:numId="11" w16cid:durableId="701552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D72"/>
    <w:rsid w:val="0003700F"/>
    <w:rsid w:val="000863A5"/>
    <w:rsid w:val="001A00B7"/>
    <w:rsid w:val="001E0874"/>
    <w:rsid w:val="00393E41"/>
    <w:rsid w:val="005A11FF"/>
    <w:rsid w:val="006C7C64"/>
    <w:rsid w:val="00706590"/>
    <w:rsid w:val="00A00D72"/>
    <w:rsid w:val="00B12AED"/>
    <w:rsid w:val="00E8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363EBB"/>
  <w14:defaultImageDpi w14:val="300"/>
  <w15:docId w15:val="{0208DF8B-CDEC-014C-B4B5-C731F9CD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A00D7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uettelokappale">
    <w:name w:val="List Paragraph"/>
    <w:basedOn w:val="Normaali"/>
    <w:uiPriority w:val="34"/>
    <w:qFormat/>
    <w:rsid w:val="00393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8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ED4472-061E-5A48-9C5E-6C8C9EC98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2115</Characters>
  <Application>Microsoft Office Word</Application>
  <DocSecurity>0</DocSecurity>
  <Lines>17</Lines>
  <Paragraphs>4</Paragraphs>
  <ScaleCrop>false</ScaleCrop>
  <Company>Suomen Hammaslääkäriliitto ry.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Savanheimo</dc:creator>
  <cp:keywords/>
  <dc:description/>
  <cp:lastModifiedBy>Anna Chainier</cp:lastModifiedBy>
  <cp:revision>2</cp:revision>
  <dcterms:created xsi:type="dcterms:W3CDTF">2024-10-15T10:37:00Z</dcterms:created>
  <dcterms:modified xsi:type="dcterms:W3CDTF">2024-10-15T10:37:00Z</dcterms:modified>
</cp:coreProperties>
</file>