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41A2" w14:textId="1DA1EB83" w:rsidR="00335AE5" w:rsidRPr="008936B1" w:rsidRDefault="004C6F01" w:rsidP="002A5D0E">
      <w:pPr>
        <w:rPr>
          <w:color w:val="000000" w:themeColor="text1"/>
          <w:sz w:val="28"/>
          <w:szCs w:val="28"/>
          <w:lang w:val="fi-FI"/>
        </w:rPr>
      </w:pPr>
      <w:r w:rsidRPr="008936B1">
        <w:rPr>
          <w:color w:val="000000" w:themeColor="text1"/>
          <w:sz w:val="28"/>
          <w:szCs w:val="28"/>
          <w:lang w:val="fi-FI"/>
        </w:rPr>
        <w:t>Suugeriatrian erityispätevyyden portfolio</w:t>
      </w:r>
      <w:r w:rsidR="00306891" w:rsidRPr="008936B1">
        <w:rPr>
          <w:color w:val="000000" w:themeColor="text1"/>
          <w:sz w:val="28"/>
          <w:szCs w:val="28"/>
          <w:lang w:val="fi-FI"/>
        </w:rPr>
        <w:t>: suunnitelma ja toteutus</w:t>
      </w:r>
    </w:p>
    <w:p w14:paraId="64A16D3A" w14:textId="77777777" w:rsidR="00306891" w:rsidRPr="008936B1" w:rsidRDefault="00306891" w:rsidP="002A5D0E">
      <w:pPr>
        <w:rPr>
          <w:color w:val="000000" w:themeColor="text1"/>
          <w:lang w:val="fi-FI"/>
        </w:rPr>
      </w:pPr>
    </w:p>
    <w:p w14:paraId="1FE83F1C" w14:textId="77777777" w:rsidR="009A52AE" w:rsidRPr="008936B1" w:rsidRDefault="009A52AE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sz w:val="28"/>
          <w:szCs w:val="28"/>
          <w:lang w:val="fi-FI"/>
        </w:rPr>
      </w:pPr>
      <w:r w:rsidRPr="008936B1">
        <w:rPr>
          <w:rFonts w:cs="Times"/>
          <w:color w:val="000000" w:themeColor="text1"/>
          <w:sz w:val="28"/>
          <w:szCs w:val="28"/>
          <w:lang w:val="fi-FI"/>
        </w:rPr>
        <w:t>Suugeriatrian erityispätevyys muodostuu seuraavista osioista:</w:t>
      </w:r>
    </w:p>
    <w:p w14:paraId="2BC9E45F" w14:textId="77777777" w:rsidR="009A52AE" w:rsidRPr="008936B1" w:rsidRDefault="009A52AE" w:rsidP="009A52A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ab/>
      </w:r>
      <w:r w:rsidRPr="008936B1">
        <w:rPr>
          <w:rFonts w:cs="Times"/>
          <w:color w:val="000000" w:themeColor="text1"/>
          <w:lang w:val="fi-FI"/>
        </w:rPr>
        <w:tab/>
        <w:t>kurssimuotoinen koulutus,</w:t>
      </w:r>
    </w:p>
    <w:p w14:paraId="7B4AEA1F" w14:textId="23DCF8E7" w:rsidR="009A52AE" w:rsidRPr="008936B1" w:rsidRDefault="00DF7BB9" w:rsidP="009A52A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"/>
          <w:color w:val="000000" w:themeColor="text1"/>
          <w:lang w:val="fi-FI"/>
        </w:rPr>
      </w:pPr>
      <w:r>
        <w:rPr>
          <w:rFonts w:cs="Times"/>
          <w:color w:val="000000" w:themeColor="text1"/>
          <w:lang w:val="fi-FI"/>
        </w:rPr>
        <w:tab/>
      </w:r>
      <w:r>
        <w:rPr>
          <w:rFonts w:cs="Times"/>
          <w:color w:val="000000" w:themeColor="text1"/>
          <w:lang w:val="fi-FI"/>
        </w:rPr>
        <w:tab/>
        <w:t xml:space="preserve">käytäntöön perehtyminen </w:t>
      </w:r>
      <w:r w:rsidR="009A52AE" w:rsidRPr="008936B1">
        <w:rPr>
          <w:rFonts w:cs="Times"/>
          <w:color w:val="000000" w:themeColor="text1"/>
          <w:lang w:val="fi-FI"/>
        </w:rPr>
        <w:t>ja</w:t>
      </w:r>
    </w:p>
    <w:p w14:paraId="0404B0C2" w14:textId="77777777" w:rsidR="009A52AE" w:rsidRPr="008936B1" w:rsidRDefault="009A52AE" w:rsidP="009A52A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ab/>
      </w:r>
      <w:r w:rsidRPr="008936B1">
        <w:rPr>
          <w:rFonts w:cs="Times"/>
          <w:color w:val="000000" w:themeColor="text1"/>
          <w:lang w:val="fi-FI"/>
        </w:rPr>
        <w:tab/>
        <w:t>kirjallinen kuulustelu.</w:t>
      </w:r>
    </w:p>
    <w:p w14:paraId="42FDC1F1" w14:textId="77777777" w:rsidR="009A52AE" w:rsidRDefault="009A52AE" w:rsidP="00380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  <w:lang w:val="fi-FI"/>
        </w:rPr>
      </w:pPr>
    </w:p>
    <w:p w14:paraId="61F0E476" w14:textId="5C9DA71C" w:rsidR="00380479" w:rsidRPr="00DF7BB9" w:rsidRDefault="00380479" w:rsidP="00380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  <w:sz w:val="28"/>
          <w:szCs w:val="28"/>
          <w:lang w:val="fi-FI"/>
        </w:rPr>
      </w:pPr>
      <w:r w:rsidRPr="00DF7BB9">
        <w:rPr>
          <w:rFonts w:cs="Times"/>
          <w:color w:val="000000" w:themeColor="text1"/>
          <w:sz w:val="28"/>
          <w:szCs w:val="28"/>
          <w:lang w:val="fi-FI"/>
        </w:rPr>
        <w:t xml:space="preserve">Portfolion täyttäminen </w:t>
      </w:r>
    </w:p>
    <w:p w14:paraId="71797C2C" w14:textId="77777777" w:rsidR="00380479" w:rsidRPr="00D84EC6" w:rsidRDefault="00380479" w:rsidP="00380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  <w:lang w:val="fi-FI"/>
        </w:rPr>
      </w:pPr>
    </w:p>
    <w:p w14:paraId="1C060E9F" w14:textId="6483CB02" w:rsidR="007D0DEA" w:rsidRPr="00D84EC6" w:rsidRDefault="00D84EC6" w:rsidP="007D0DEA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D84EC6">
        <w:rPr>
          <w:rFonts w:eastAsia="Arial Unicode MS" w:cs="Arial Unicode MS"/>
          <w:bCs/>
          <w:lang w:val="fi-FI"/>
        </w:rPr>
        <w:t>Portfoliossa kohdat 1-5 täytetään (kohdat 1,4 ja 5 yhdessä perehdyttämisestä vastaavan ohjaajan kanssa) ja toimitetaan erityispätevyydestä vastaavalle toimikunnalle</w:t>
      </w:r>
      <w:r w:rsidR="00A55DF2">
        <w:rPr>
          <w:rFonts w:eastAsia="Arial Unicode MS" w:cs="Arial Unicode MS"/>
          <w:bCs/>
          <w:lang w:val="fi-FI"/>
        </w:rPr>
        <w:t xml:space="preserve">. </w:t>
      </w:r>
      <w:r w:rsidR="00635398" w:rsidRPr="00D84EC6">
        <w:rPr>
          <w:rFonts w:cs="AdelleSans-Light"/>
          <w:color w:val="000000" w:themeColor="text1"/>
          <w:lang w:val="fi-FI"/>
        </w:rPr>
        <w:t>Ohjaajan tulee olla ylemmän korkeakoulututkinnon suorittanut vanhusten hoitoon perehtynyt asiantuntija.</w:t>
      </w:r>
      <w:r w:rsidR="00B15790" w:rsidRPr="00D84EC6">
        <w:rPr>
          <w:rFonts w:cs="AdelleSans-Light"/>
          <w:color w:val="000000" w:themeColor="text1"/>
          <w:lang w:val="fi-FI"/>
        </w:rPr>
        <w:t xml:space="preserve"> </w:t>
      </w:r>
    </w:p>
    <w:p w14:paraId="2F6BBBF6" w14:textId="77777777" w:rsidR="007D0DEA" w:rsidRPr="008936B1" w:rsidRDefault="007D0DEA" w:rsidP="00306891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</w:p>
    <w:p w14:paraId="781DD41C" w14:textId="61B4F75C" w:rsidR="00F0367C" w:rsidRPr="008936B1" w:rsidRDefault="00B04AD3" w:rsidP="00F0367C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400"/>
        <w:rPr>
          <w:rFonts w:cs="Times"/>
          <w:color w:val="000000" w:themeColor="text1"/>
          <w:sz w:val="28"/>
          <w:szCs w:val="28"/>
          <w:lang w:val="fi-FI"/>
        </w:rPr>
      </w:pPr>
      <w:r w:rsidRPr="008936B1">
        <w:rPr>
          <w:rFonts w:cs="Times"/>
          <w:color w:val="000000" w:themeColor="text1"/>
          <w:sz w:val="28"/>
          <w:szCs w:val="28"/>
          <w:lang w:val="fi-FI"/>
        </w:rPr>
        <w:t xml:space="preserve">1. </w:t>
      </w:r>
      <w:r w:rsidR="00635398" w:rsidRPr="008936B1">
        <w:rPr>
          <w:rFonts w:cs="Times"/>
          <w:color w:val="000000" w:themeColor="text1"/>
          <w:sz w:val="28"/>
          <w:szCs w:val="28"/>
          <w:lang w:val="fi-FI"/>
        </w:rPr>
        <w:t>Hakijan h</w:t>
      </w:r>
      <w:r w:rsidRPr="008936B1">
        <w:rPr>
          <w:rFonts w:cs="Times"/>
          <w:color w:val="000000" w:themeColor="text1"/>
          <w:sz w:val="28"/>
          <w:szCs w:val="28"/>
          <w:lang w:val="fi-FI"/>
        </w:rPr>
        <w:t>enkilötiedot</w:t>
      </w:r>
      <w:r w:rsidR="006E1016">
        <w:rPr>
          <w:rFonts w:cs="Times"/>
          <w:color w:val="000000" w:themeColor="text1"/>
          <w:sz w:val="28"/>
          <w:szCs w:val="28"/>
          <w:lang w:val="fi-FI"/>
        </w:rPr>
        <w:t>, ohjaajan tiedot</w:t>
      </w:r>
    </w:p>
    <w:tbl>
      <w:tblPr>
        <w:tblStyle w:val="TaulukkoRuudukko"/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8936B1" w:rsidRPr="008936B1" w14:paraId="79A1CDEE" w14:textId="77777777" w:rsidTr="00635398">
        <w:trPr>
          <w:trHeight w:val="397"/>
        </w:trPr>
        <w:tc>
          <w:tcPr>
            <w:tcW w:w="3369" w:type="dxa"/>
          </w:tcPr>
          <w:p w14:paraId="13695BF6" w14:textId="3B6FFCA4" w:rsidR="00B04AD3" w:rsidRPr="008936B1" w:rsidRDefault="00B04AD3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Nimi</w:t>
            </w:r>
          </w:p>
        </w:tc>
        <w:tc>
          <w:tcPr>
            <w:tcW w:w="7087" w:type="dxa"/>
          </w:tcPr>
          <w:p w14:paraId="57086F47" w14:textId="77777777" w:rsidR="00B04AD3" w:rsidRPr="008936B1" w:rsidRDefault="00B04AD3" w:rsidP="009A14CE">
            <w:pPr>
              <w:rPr>
                <w:b/>
                <w:color w:val="000000" w:themeColor="text1"/>
                <w:lang w:val="fi-FI"/>
              </w:rPr>
            </w:pPr>
          </w:p>
        </w:tc>
      </w:tr>
      <w:tr w:rsidR="008936B1" w:rsidRPr="008936B1" w14:paraId="15B44AC2" w14:textId="77777777" w:rsidTr="00635398">
        <w:trPr>
          <w:trHeight w:val="397"/>
        </w:trPr>
        <w:tc>
          <w:tcPr>
            <w:tcW w:w="3369" w:type="dxa"/>
          </w:tcPr>
          <w:p w14:paraId="4F662D2E" w14:textId="523C0448" w:rsidR="00B04AD3" w:rsidRPr="008936B1" w:rsidRDefault="00B04AD3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Henkilötunnus</w:t>
            </w:r>
          </w:p>
        </w:tc>
        <w:tc>
          <w:tcPr>
            <w:tcW w:w="7087" w:type="dxa"/>
          </w:tcPr>
          <w:p w14:paraId="0B8F5B75" w14:textId="77777777" w:rsidR="00B04AD3" w:rsidRPr="008936B1" w:rsidRDefault="00B04AD3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34BCEAA8" w14:textId="77777777" w:rsidTr="00635398">
        <w:trPr>
          <w:trHeight w:val="397"/>
        </w:trPr>
        <w:tc>
          <w:tcPr>
            <w:tcW w:w="3369" w:type="dxa"/>
          </w:tcPr>
          <w:p w14:paraId="40A4B13E" w14:textId="637D1CCA" w:rsidR="00B04AD3" w:rsidRPr="008936B1" w:rsidRDefault="00B04AD3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Osoite ja puhelin</w:t>
            </w:r>
          </w:p>
        </w:tc>
        <w:tc>
          <w:tcPr>
            <w:tcW w:w="7087" w:type="dxa"/>
          </w:tcPr>
          <w:p w14:paraId="33ADFC83" w14:textId="77777777" w:rsidR="00B04AD3" w:rsidRPr="008936B1" w:rsidRDefault="00B04AD3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633041C4" w14:textId="77777777" w:rsidTr="00635398">
        <w:trPr>
          <w:trHeight w:val="397"/>
        </w:trPr>
        <w:tc>
          <w:tcPr>
            <w:tcW w:w="3369" w:type="dxa"/>
          </w:tcPr>
          <w:p w14:paraId="4E830A4B" w14:textId="51C65B08" w:rsidR="00B04AD3" w:rsidRPr="008936B1" w:rsidRDefault="00B04AD3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Sähköposti</w:t>
            </w:r>
          </w:p>
        </w:tc>
        <w:tc>
          <w:tcPr>
            <w:tcW w:w="7087" w:type="dxa"/>
          </w:tcPr>
          <w:p w14:paraId="402193CF" w14:textId="77777777" w:rsidR="00B04AD3" w:rsidRPr="008936B1" w:rsidRDefault="00B04AD3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2A833EBF" w14:textId="77777777" w:rsidTr="00635398">
        <w:trPr>
          <w:trHeight w:val="397"/>
        </w:trPr>
        <w:tc>
          <w:tcPr>
            <w:tcW w:w="3369" w:type="dxa"/>
          </w:tcPr>
          <w:p w14:paraId="4D57E6AD" w14:textId="6EA16EC0" w:rsidR="00B04AD3" w:rsidRPr="008936B1" w:rsidRDefault="00B04AD3" w:rsidP="00635398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Ohjaaja</w:t>
            </w:r>
            <w:r w:rsidR="00635398" w:rsidRPr="008936B1">
              <w:rPr>
                <w:rFonts w:cs="Times"/>
                <w:b/>
                <w:color w:val="000000" w:themeColor="text1"/>
                <w:lang w:val="fi-FI"/>
              </w:rPr>
              <w:t xml:space="preserve"> (tutkinto ja työpaikka) sekä sähköposti</w:t>
            </w:r>
          </w:p>
        </w:tc>
        <w:tc>
          <w:tcPr>
            <w:tcW w:w="7087" w:type="dxa"/>
          </w:tcPr>
          <w:p w14:paraId="435B8ED4" w14:textId="77777777" w:rsidR="00B04AD3" w:rsidRPr="008936B1" w:rsidRDefault="00B04AD3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B04AD3" w:rsidRPr="008936B1" w14:paraId="70393766" w14:textId="77777777" w:rsidTr="00635398">
        <w:trPr>
          <w:trHeight w:val="397"/>
        </w:trPr>
        <w:tc>
          <w:tcPr>
            <w:tcW w:w="3369" w:type="dxa"/>
          </w:tcPr>
          <w:p w14:paraId="080AF62A" w14:textId="23E2C602" w:rsidR="00B04AD3" w:rsidRPr="008936B1" w:rsidRDefault="00B04AD3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Päivämäärä</w:t>
            </w:r>
            <w:r w:rsidR="00D84EC6">
              <w:rPr>
                <w:rFonts w:cs="Times"/>
                <w:b/>
                <w:color w:val="000000" w:themeColor="text1"/>
                <w:lang w:val="fi-FI"/>
              </w:rPr>
              <w:t xml:space="preserve"> sekä hakijan ja ohjaajan allekirjoitukset</w:t>
            </w:r>
          </w:p>
        </w:tc>
        <w:tc>
          <w:tcPr>
            <w:tcW w:w="7087" w:type="dxa"/>
          </w:tcPr>
          <w:p w14:paraId="1B859F33" w14:textId="77777777" w:rsidR="00B04AD3" w:rsidRPr="008936B1" w:rsidRDefault="00B04AD3" w:rsidP="009A14CE">
            <w:pPr>
              <w:rPr>
                <w:color w:val="000000" w:themeColor="text1"/>
                <w:lang w:val="fi-FI"/>
              </w:rPr>
            </w:pPr>
          </w:p>
        </w:tc>
      </w:tr>
    </w:tbl>
    <w:p w14:paraId="293F2FE9" w14:textId="77777777" w:rsidR="00F0367C" w:rsidRPr="008936B1" w:rsidRDefault="00F0367C" w:rsidP="00B04AD3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</w:p>
    <w:p w14:paraId="22B1A1F1" w14:textId="77777777" w:rsidR="004C6F01" w:rsidRPr="008936B1" w:rsidRDefault="004C6F01" w:rsidP="002A5D0E">
      <w:pPr>
        <w:rPr>
          <w:color w:val="000000" w:themeColor="text1"/>
          <w:lang w:val="fi-FI"/>
        </w:rPr>
      </w:pPr>
    </w:p>
    <w:p w14:paraId="139E68EE" w14:textId="3EA507E5" w:rsidR="002A5D0E" w:rsidRPr="008936B1" w:rsidRDefault="00635398" w:rsidP="0049606E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  <w:r w:rsidRPr="008936B1">
        <w:rPr>
          <w:rFonts w:asciiTheme="minorHAnsi" w:hAnsiTheme="minorHAnsi"/>
          <w:color w:val="000000" w:themeColor="text1"/>
          <w:sz w:val="28"/>
          <w:szCs w:val="28"/>
        </w:rPr>
        <w:t>Hakijan p</w:t>
      </w:r>
      <w:r w:rsidR="002A5D0E" w:rsidRPr="008936B1">
        <w:rPr>
          <w:rFonts w:asciiTheme="minorHAnsi" w:hAnsiTheme="minorHAnsi"/>
          <w:color w:val="000000" w:themeColor="text1"/>
          <w:sz w:val="28"/>
          <w:szCs w:val="28"/>
        </w:rPr>
        <w:t>ohjakoulutus</w:t>
      </w:r>
      <w:r w:rsidR="0049606E" w:rsidRPr="008936B1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8936B1">
        <w:rPr>
          <w:rFonts w:asciiTheme="minorHAnsi" w:hAnsiTheme="minorHAnsi"/>
          <w:color w:val="000000" w:themeColor="text1"/>
          <w:sz w:val="28"/>
          <w:szCs w:val="28"/>
        </w:rPr>
        <w:t>(hakemuksen kannalta oleellinen)</w:t>
      </w:r>
    </w:p>
    <w:p w14:paraId="0C4B7E6A" w14:textId="77777777" w:rsidR="002B5B7B" w:rsidRPr="008936B1" w:rsidRDefault="002B5B7B" w:rsidP="00010BB8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tbl>
      <w:tblPr>
        <w:tblStyle w:val="TaulukkoRuudukko"/>
        <w:tblW w:w="10456" w:type="dxa"/>
        <w:tblLook w:val="04A0" w:firstRow="1" w:lastRow="0" w:firstColumn="1" w:lastColumn="0" w:noHBand="0" w:noVBand="1"/>
      </w:tblPr>
      <w:tblGrid>
        <w:gridCol w:w="4486"/>
        <w:gridCol w:w="4303"/>
        <w:gridCol w:w="1667"/>
      </w:tblGrid>
      <w:tr w:rsidR="008936B1" w:rsidRPr="008936B1" w14:paraId="42221E39" w14:textId="2684B7F3" w:rsidTr="0049606E">
        <w:trPr>
          <w:trHeight w:val="397"/>
        </w:trPr>
        <w:tc>
          <w:tcPr>
            <w:tcW w:w="4486" w:type="dxa"/>
          </w:tcPr>
          <w:p w14:paraId="0C78CC4E" w14:textId="31BE8D8A" w:rsidR="0049606E" w:rsidRPr="008936B1" w:rsidRDefault="0049606E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Tutkinto</w:t>
            </w:r>
          </w:p>
        </w:tc>
        <w:tc>
          <w:tcPr>
            <w:tcW w:w="4303" w:type="dxa"/>
          </w:tcPr>
          <w:p w14:paraId="11429385" w14:textId="760BF63A" w:rsidR="0049606E" w:rsidRPr="008936B1" w:rsidRDefault="0049606E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Suorituspaikka</w:t>
            </w:r>
          </w:p>
        </w:tc>
        <w:tc>
          <w:tcPr>
            <w:tcW w:w="1667" w:type="dxa"/>
          </w:tcPr>
          <w:p w14:paraId="4C91A544" w14:textId="43F2181D" w:rsidR="0049606E" w:rsidRPr="008936B1" w:rsidRDefault="0049606E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Vuosi</w:t>
            </w:r>
          </w:p>
        </w:tc>
      </w:tr>
      <w:tr w:rsidR="008936B1" w:rsidRPr="008936B1" w14:paraId="2A48998F" w14:textId="0A7E0031" w:rsidTr="0049606E">
        <w:trPr>
          <w:trHeight w:val="397"/>
        </w:trPr>
        <w:tc>
          <w:tcPr>
            <w:tcW w:w="4486" w:type="dxa"/>
          </w:tcPr>
          <w:p w14:paraId="31EE406F" w14:textId="4A98E94A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1C2A9FFE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1EDA0D27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1EF0803F" w14:textId="2E37513C" w:rsidTr="0049606E">
        <w:trPr>
          <w:trHeight w:val="397"/>
        </w:trPr>
        <w:tc>
          <w:tcPr>
            <w:tcW w:w="4486" w:type="dxa"/>
          </w:tcPr>
          <w:p w14:paraId="3E37C4F6" w14:textId="673A8E4D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7C8BEC2D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1B3429E4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57C301A7" w14:textId="3B37C10E" w:rsidTr="0049606E">
        <w:trPr>
          <w:trHeight w:val="397"/>
        </w:trPr>
        <w:tc>
          <w:tcPr>
            <w:tcW w:w="4486" w:type="dxa"/>
          </w:tcPr>
          <w:p w14:paraId="0B74BB25" w14:textId="4C7218AF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183C2E25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64F61CE3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6EB1DEBC" w14:textId="50BF1265" w:rsidTr="0049606E">
        <w:trPr>
          <w:trHeight w:val="397"/>
        </w:trPr>
        <w:tc>
          <w:tcPr>
            <w:tcW w:w="4486" w:type="dxa"/>
          </w:tcPr>
          <w:p w14:paraId="6F23570E" w14:textId="5029BCF4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39CFA9CD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4D31960A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49606E" w:rsidRPr="008936B1" w14:paraId="660C8D65" w14:textId="0255E650" w:rsidTr="0049606E">
        <w:trPr>
          <w:trHeight w:val="397"/>
        </w:trPr>
        <w:tc>
          <w:tcPr>
            <w:tcW w:w="4486" w:type="dxa"/>
          </w:tcPr>
          <w:p w14:paraId="38BAB427" w14:textId="6C42AC23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6D9E1EB2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34713506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</w:tbl>
    <w:p w14:paraId="2AFF4CD0" w14:textId="77777777" w:rsidR="00F0367C" w:rsidRPr="008936B1" w:rsidRDefault="00F0367C" w:rsidP="00B04AD3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4E0E0F87" w14:textId="77777777" w:rsidR="00010BB8" w:rsidRDefault="00010BB8" w:rsidP="0049606E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77F3DBAD" w14:textId="77777777" w:rsidR="00DF7BB9" w:rsidRDefault="00DF7BB9" w:rsidP="0049606E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613F705C" w14:textId="77777777" w:rsidR="00DF7BB9" w:rsidRDefault="00DF7BB9" w:rsidP="0049606E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59C664A5" w14:textId="77777777" w:rsidR="00DF7BB9" w:rsidRPr="008936B1" w:rsidRDefault="00DF7BB9" w:rsidP="0049606E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29A943AB" w14:textId="5C2CB6EE" w:rsidR="002B5B7B" w:rsidRPr="008936B1" w:rsidRDefault="002A5D0E" w:rsidP="0049606E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  <w:r w:rsidRPr="008936B1">
        <w:rPr>
          <w:rFonts w:asciiTheme="minorHAnsi" w:hAnsiTheme="minorHAnsi"/>
          <w:color w:val="000000" w:themeColor="text1"/>
          <w:sz w:val="28"/>
          <w:szCs w:val="28"/>
        </w:rPr>
        <w:lastRenderedPageBreak/>
        <w:t>Työkokemus</w:t>
      </w:r>
      <w:r w:rsidR="0049606E" w:rsidRPr="008936B1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14:paraId="405D256D" w14:textId="77777777" w:rsidR="0049606E" w:rsidRPr="008936B1" w:rsidRDefault="0049606E" w:rsidP="0049606E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tbl>
      <w:tblPr>
        <w:tblStyle w:val="TaulukkoRuudukko"/>
        <w:tblW w:w="10456" w:type="dxa"/>
        <w:tblLook w:val="04A0" w:firstRow="1" w:lastRow="0" w:firstColumn="1" w:lastColumn="0" w:noHBand="0" w:noVBand="1"/>
      </w:tblPr>
      <w:tblGrid>
        <w:gridCol w:w="4486"/>
        <w:gridCol w:w="4303"/>
        <w:gridCol w:w="1667"/>
      </w:tblGrid>
      <w:tr w:rsidR="008936B1" w:rsidRPr="008936B1" w14:paraId="421F01E8" w14:textId="77777777" w:rsidTr="009A14CE">
        <w:trPr>
          <w:trHeight w:val="397"/>
        </w:trPr>
        <w:tc>
          <w:tcPr>
            <w:tcW w:w="4486" w:type="dxa"/>
          </w:tcPr>
          <w:p w14:paraId="623FFB09" w14:textId="33E8060E" w:rsidR="0049606E" w:rsidRPr="008936B1" w:rsidRDefault="0049606E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rFonts w:cs="Times"/>
                <w:b/>
                <w:color w:val="000000" w:themeColor="text1"/>
                <w:lang w:val="fi-FI"/>
              </w:rPr>
              <w:t>Tehtävänimike</w:t>
            </w:r>
          </w:p>
        </w:tc>
        <w:tc>
          <w:tcPr>
            <w:tcW w:w="4303" w:type="dxa"/>
          </w:tcPr>
          <w:p w14:paraId="4B8E8506" w14:textId="6D1BECE1" w:rsidR="0049606E" w:rsidRPr="008936B1" w:rsidRDefault="0049606E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Työnantaja</w:t>
            </w:r>
            <w:r w:rsidR="00D572CA" w:rsidRPr="008936B1">
              <w:rPr>
                <w:b/>
                <w:color w:val="000000" w:themeColor="text1"/>
                <w:lang w:val="fi-FI"/>
              </w:rPr>
              <w:t>/ Vastaanotto</w:t>
            </w:r>
          </w:p>
        </w:tc>
        <w:tc>
          <w:tcPr>
            <w:tcW w:w="1667" w:type="dxa"/>
          </w:tcPr>
          <w:p w14:paraId="35922194" w14:textId="2B36C501" w:rsidR="0049606E" w:rsidRPr="008936B1" w:rsidRDefault="0049606E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Ajankohta</w:t>
            </w:r>
          </w:p>
        </w:tc>
      </w:tr>
      <w:tr w:rsidR="008936B1" w:rsidRPr="008936B1" w14:paraId="10C324F6" w14:textId="77777777" w:rsidTr="009A14CE">
        <w:trPr>
          <w:trHeight w:val="397"/>
        </w:trPr>
        <w:tc>
          <w:tcPr>
            <w:tcW w:w="4486" w:type="dxa"/>
          </w:tcPr>
          <w:p w14:paraId="3A9904A3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1B53B583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75672353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248E7176" w14:textId="77777777" w:rsidTr="009A14CE">
        <w:trPr>
          <w:trHeight w:val="397"/>
        </w:trPr>
        <w:tc>
          <w:tcPr>
            <w:tcW w:w="4486" w:type="dxa"/>
          </w:tcPr>
          <w:p w14:paraId="296DA3F2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6E3745B1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59797BC7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1BB2176B" w14:textId="77777777" w:rsidTr="009A14CE">
        <w:trPr>
          <w:trHeight w:val="397"/>
        </w:trPr>
        <w:tc>
          <w:tcPr>
            <w:tcW w:w="4486" w:type="dxa"/>
          </w:tcPr>
          <w:p w14:paraId="07A3927D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293777FD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5002EFB0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316C4490" w14:textId="77777777" w:rsidTr="009A14CE">
        <w:trPr>
          <w:trHeight w:val="397"/>
        </w:trPr>
        <w:tc>
          <w:tcPr>
            <w:tcW w:w="4486" w:type="dxa"/>
          </w:tcPr>
          <w:p w14:paraId="1A392D9A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1E973C99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2AFC7048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49606E" w:rsidRPr="008936B1" w14:paraId="21832CDF" w14:textId="77777777" w:rsidTr="009A14CE">
        <w:trPr>
          <w:trHeight w:val="397"/>
        </w:trPr>
        <w:tc>
          <w:tcPr>
            <w:tcW w:w="4486" w:type="dxa"/>
          </w:tcPr>
          <w:p w14:paraId="218F09F4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4303" w:type="dxa"/>
          </w:tcPr>
          <w:p w14:paraId="077D8D9E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67" w:type="dxa"/>
          </w:tcPr>
          <w:p w14:paraId="76AE8DCF" w14:textId="77777777" w:rsidR="0049606E" w:rsidRPr="008936B1" w:rsidRDefault="0049606E" w:rsidP="009A14CE">
            <w:pPr>
              <w:rPr>
                <w:color w:val="000000" w:themeColor="text1"/>
                <w:lang w:val="fi-FI"/>
              </w:rPr>
            </w:pPr>
          </w:p>
        </w:tc>
      </w:tr>
    </w:tbl>
    <w:p w14:paraId="25BD179F" w14:textId="77777777" w:rsidR="0049606E" w:rsidRPr="008936B1" w:rsidRDefault="0049606E" w:rsidP="0049606E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3A02BDE1" w14:textId="77777777" w:rsidR="00010BB8" w:rsidRPr="008936B1" w:rsidRDefault="00010BB8" w:rsidP="00B15790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1BB27A1F" w14:textId="47220B3C" w:rsidR="002A5D0E" w:rsidRPr="008936B1" w:rsidRDefault="00306891" w:rsidP="0049606E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  <w:r w:rsidRPr="008936B1">
        <w:rPr>
          <w:rFonts w:asciiTheme="minorHAnsi" w:hAnsiTheme="minorHAnsi"/>
          <w:color w:val="000000" w:themeColor="text1"/>
          <w:sz w:val="28"/>
          <w:szCs w:val="28"/>
        </w:rPr>
        <w:t>Käytännön perehtymisen suunnitelma</w:t>
      </w:r>
      <w:r w:rsidR="00F0367C" w:rsidRPr="008936B1">
        <w:rPr>
          <w:rFonts w:asciiTheme="minorHAnsi" w:hAnsiTheme="minorHAnsi"/>
          <w:color w:val="000000" w:themeColor="text1"/>
          <w:sz w:val="28"/>
          <w:szCs w:val="28"/>
        </w:rPr>
        <w:t xml:space="preserve"> sekä toteutus</w:t>
      </w:r>
    </w:p>
    <w:p w14:paraId="2903B288" w14:textId="77777777" w:rsidR="009A52AE" w:rsidRPr="008936B1" w:rsidRDefault="009A52AE" w:rsidP="009A52AE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Cs w:val="24"/>
        </w:rPr>
      </w:pPr>
    </w:p>
    <w:p w14:paraId="0DE4D8E3" w14:textId="77777777" w:rsidR="009A52AE" w:rsidRPr="008936B1" w:rsidRDefault="009A52AE" w:rsidP="009A52AE">
      <w:pPr>
        <w:widowControl w:val="0"/>
        <w:autoSpaceDE w:val="0"/>
        <w:autoSpaceDN w:val="0"/>
        <w:adjustRightInd w:val="0"/>
        <w:spacing w:after="30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>Käytäntöön perehtyminen</w:t>
      </w:r>
    </w:p>
    <w:p w14:paraId="28E37795" w14:textId="65E58529" w:rsidR="00B06B06" w:rsidRDefault="00B06B06" w:rsidP="00B06B06">
      <w:pPr>
        <w:spacing w:before="100" w:beforeAutospacing="1" w:after="100" w:afterAutospacing="1"/>
        <w:rPr>
          <w:lang w:val="fi-FI"/>
        </w:rPr>
      </w:pPr>
      <w:proofErr w:type="spellStart"/>
      <w:r>
        <w:rPr>
          <w:bdr w:val="none" w:sz="0" w:space="0" w:color="auto" w:frame="1"/>
        </w:rPr>
        <w:t>Erityispätevyys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edellyttää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pääsääntöisesti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iäkkäiden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henkilöiden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hoitoon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liittyvää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työkokemusta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perusterveydenhuollon</w:t>
      </w:r>
      <w:proofErr w:type="spellEnd"/>
      <w:r>
        <w:rPr>
          <w:bdr w:val="none" w:sz="0" w:space="0" w:color="auto" w:frame="1"/>
        </w:rPr>
        <w:t xml:space="preserve"> </w:t>
      </w:r>
      <w:r>
        <w:t>(</w:t>
      </w:r>
      <w:proofErr w:type="spellStart"/>
      <w:r>
        <w:t>terveyskeskuksessa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/ tai </w:t>
      </w:r>
      <w:proofErr w:type="spellStart"/>
      <w:r>
        <w:t>yksityishammaslääkärin</w:t>
      </w:r>
      <w:proofErr w:type="spellEnd"/>
      <w:r>
        <w:t xml:space="preserve"> </w:t>
      </w:r>
      <w:proofErr w:type="spellStart"/>
      <w:r>
        <w:t>vastaanotolla</w:t>
      </w:r>
      <w:proofErr w:type="spellEnd"/>
      <w:r>
        <w:t xml:space="preserve">) tai </w:t>
      </w:r>
      <w:proofErr w:type="spellStart"/>
      <w:r>
        <w:t>erikoissairaanhoidon</w:t>
      </w:r>
      <w:proofErr w:type="spellEnd"/>
      <w:r>
        <w:t xml:space="preserve"> </w:t>
      </w:r>
      <w:proofErr w:type="spellStart"/>
      <w:r>
        <w:t>toimintayksikössä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/tai </w:t>
      </w:r>
      <w:proofErr w:type="spellStart"/>
      <w:r>
        <w:t>muussa</w:t>
      </w:r>
      <w:proofErr w:type="spellEnd"/>
      <w:r>
        <w:t xml:space="preserve"> </w:t>
      </w:r>
      <w:proofErr w:type="spellStart"/>
      <w:r>
        <w:t>vanhusten</w:t>
      </w:r>
      <w:proofErr w:type="spellEnd"/>
      <w:r>
        <w:t xml:space="preserve"> </w:t>
      </w:r>
      <w:proofErr w:type="spellStart"/>
      <w:r>
        <w:t>hoitoa</w:t>
      </w:r>
      <w:proofErr w:type="spellEnd"/>
      <w:r>
        <w:t xml:space="preserve"> </w:t>
      </w:r>
      <w:proofErr w:type="spellStart"/>
      <w:r>
        <w:t>antavassa</w:t>
      </w:r>
      <w:proofErr w:type="spellEnd"/>
      <w:r>
        <w:t xml:space="preserve"> </w:t>
      </w:r>
      <w:proofErr w:type="spellStart"/>
      <w:r>
        <w:t>organisaatiossa</w:t>
      </w:r>
      <w:proofErr w:type="spellEnd"/>
      <w:r>
        <w:t xml:space="preserve"> tai </w:t>
      </w:r>
      <w:proofErr w:type="spellStart"/>
      <w:r>
        <w:t>yksikössä</w:t>
      </w:r>
      <w:proofErr w:type="spellEnd"/>
      <w:r>
        <w:t>.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Iäkkäällä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henkilöllä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tässä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yhteydessä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tarkoitetaan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henkilöä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jonka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fyysinen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kognitiivinen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psyykkinen</w:t>
      </w:r>
      <w:proofErr w:type="spellEnd"/>
      <w:r>
        <w:rPr>
          <w:bdr w:val="none" w:sz="0" w:space="0" w:color="auto" w:frame="1"/>
        </w:rPr>
        <w:t xml:space="preserve"> tai </w:t>
      </w:r>
      <w:proofErr w:type="spellStart"/>
      <w:r>
        <w:rPr>
          <w:bdr w:val="none" w:sz="0" w:space="0" w:color="auto" w:frame="1"/>
        </w:rPr>
        <w:t>sosiaalinen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toimintakyky</w:t>
      </w:r>
      <w:proofErr w:type="spellEnd"/>
      <w:r>
        <w:rPr>
          <w:bdr w:val="none" w:sz="0" w:space="0" w:color="auto" w:frame="1"/>
        </w:rPr>
        <w:t xml:space="preserve"> on </w:t>
      </w:r>
      <w:proofErr w:type="spellStart"/>
      <w:r>
        <w:rPr>
          <w:bdr w:val="none" w:sz="0" w:space="0" w:color="auto" w:frame="1"/>
        </w:rPr>
        <w:t>heikentynyt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korkean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iän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myötä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alkaneiden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lisääntyneiden</w:t>
      </w:r>
      <w:proofErr w:type="spellEnd"/>
      <w:r>
        <w:rPr>
          <w:bdr w:val="none" w:sz="0" w:space="0" w:color="auto" w:frame="1"/>
        </w:rPr>
        <w:t xml:space="preserve"> tai </w:t>
      </w:r>
      <w:proofErr w:type="spellStart"/>
      <w:r>
        <w:rPr>
          <w:bdr w:val="none" w:sz="0" w:space="0" w:color="auto" w:frame="1"/>
        </w:rPr>
        <w:t>pahentuneiden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sairauksien</w:t>
      </w:r>
      <w:proofErr w:type="spellEnd"/>
      <w:r>
        <w:rPr>
          <w:bdr w:val="none" w:sz="0" w:space="0" w:color="auto" w:frame="1"/>
        </w:rPr>
        <w:t xml:space="preserve"> tai </w:t>
      </w:r>
      <w:proofErr w:type="spellStart"/>
      <w:r>
        <w:rPr>
          <w:bdr w:val="none" w:sz="0" w:space="0" w:color="auto" w:frame="1"/>
        </w:rPr>
        <w:t>vammojen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vuoksi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taikka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korkeaan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ikään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liittyvän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rappeutumisen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johdosta</w:t>
      </w:r>
      <w:proofErr w:type="spellEnd"/>
      <w:r>
        <w:rPr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työkokemuksesta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kertyä</w:t>
      </w:r>
      <w:proofErr w:type="spellEnd"/>
      <w:r>
        <w:t xml:space="preserve"> </w:t>
      </w:r>
      <w:proofErr w:type="spellStart"/>
      <w:r>
        <w:t>ikääntyneiden</w:t>
      </w:r>
      <w:proofErr w:type="spellEnd"/>
      <w:r>
        <w:t xml:space="preserve"> </w:t>
      </w:r>
      <w:proofErr w:type="spellStart"/>
      <w:r>
        <w:t>henkilöiden</w:t>
      </w:r>
      <w:proofErr w:type="spellEnd"/>
      <w:r>
        <w:t xml:space="preserve"> </w:t>
      </w:r>
      <w:proofErr w:type="spellStart"/>
      <w:r>
        <w:t>hoidosta</w:t>
      </w:r>
      <w:proofErr w:type="spellEnd"/>
      <w:r>
        <w:t xml:space="preserve">. </w:t>
      </w:r>
      <w:proofErr w:type="spellStart"/>
      <w:r>
        <w:t>Ikääntyneellä</w:t>
      </w:r>
      <w:proofErr w:type="spellEnd"/>
      <w:r>
        <w:t xml:space="preserve"> </w:t>
      </w:r>
      <w:proofErr w:type="spellStart"/>
      <w:r>
        <w:t>väestöllä</w:t>
      </w:r>
      <w:proofErr w:type="spellEnd"/>
      <w:r>
        <w:t xml:space="preserve"> </w:t>
      </w:r>
      <w:proofErr w:type="spellStart"/>
      <w:r>
        <w:t>tarkoitetaan</w:t>
      </w:r>
      <w:proofErr w:type="spellEnd"/>
      <w:r>
        <w:t xml:space="preserve"> </w:t>
      </w:r>
      <w:proofErr w:type="spellStart"/>
      <w:r>
        <w:t>vanhuuseläkkeeseen</w:t>
      </w:r>
      <w:proofErr w:type="spellEnd"/>
      <w:r>
        <w:t xml:space="preserve"> </w:t>
      </w:r>
      <w:proofErr w:type="spellStart"/>
      <w:r>
        <w:t>oikeuttavassa</w:t>
      </w:r>
      <w:proofErr w:type="spellEnd"/>
      <w:r>
        <w:t xml:space="preserve"> </w:t>
      </w:r>
      <w:proofErr w:type="spellStart"/>
      <w:r>
        <w:t>iässä</w:t>
      </w:r>
      <w:proofErr w:type="spellEnd"/>
      <w:r>
        <w:t xml:space="preserve"> </w:t>
      </w:r>
      <w:proofErr w:type="spellStart"/>
      <w:r>
        <w:t>olevaa</w:t>
      </w:r>
      <w:proofErr w:type="spellEnd"/>
      <w:r>
        <w:t xml:space="preserve"> </w:t>
      </w:r>
      <w:proofErr w:type="spellStart"/>
      <w:r>
        <w:t>väestönosaa</w:t>
      </w:r>
      <w:proofErr w:type="spellEnd"/>
      <w:r>
        <w:t xml:space="preserve"> (65 </w:t>
      </w:r>
      <w:proofErr w:type="spellStart"/>
      <w:r>
        <w:t>vuotta</w:t>
      </w:r>
      <w:proofErr w:type="spellEnd"/>
      <w:r>
        <w:t xml:space="preserve">). </w:t>
      </w:r>
    </w:p>
    <w:p w14:paraId="218573B8" w14:textId="4DC9B843" w:rsidR="00AB1DC3" w:rsidRPr="008936B1" w:rsidRDefault="00AB1DC3" w:rsidP="00AB1DC3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>Työskentelyn tulee vastata 12 kuukauden täysipäiväistä toimintaa (vähintään 30 t/viikko) ja perehdyttää pätevöityjä monipuolisesti ikääntyneiden suun terveydenhuollon eri osa-alueisiin.</w:t>
      </w:r>
      <w:r w:rsidR="003F3BEF">
        <w:rPr>
          <w:rFonts w:cs="Times"/>
          <w:color w:val="000000" w:themeColor="text1"/>
          <w:lang w:val="fi-FI"/>
        </w:rPr>
        <w:t xml:space="preserve"> Käytäntöön perehtymistä voi kartuttaa ohjaajan ja erityispätevyydestä vastaavan työryhmän kanssa laaditun </w:t>
      </w:r>
      <w:r w:rsidR="00380479">
        <w:rPr>
          <w:rFonts w:cs="Times"/>
          <w:color w:val="000000" w:themeColor="text1"/>
          <w:lang w:val="fi-FI"/>
        </w:rPr>
        <w:t xml:space="preserve">yksilöllisen </w:t>
      </w:r>
      <w:r w:rsidR="003F3BEF">
        <w:rPr>
          <w:rFonts w:cs="Times"/>
          <w:color w:val="000000" w:themeColor="text1"/>
          <w:lang w:val="fi-FI"/>
        </w:rPr>
        <w:t>suunnitelman mukaan monilla eri tavoilla. Työkokemus voi koostua esimerkiksi kliinisestä vastaanottotyöstä, johon sisältyy iäkkään potilaan hoitosu</w:t>
      </w:r>
      <w:r w:rsidR="00380479">
        <w:rPr>
          <w:rFonts w:cs="Times"/>
          <w:color w:val="000000" w:themeColor="text1"/>
          <w:lang w:val="fi-FI"/>
        </w:rPr>
        <w:t>unnitelma ja omahoidon toteuttamisen suunnitelma, joka on laadittu yhteistyössä potilaan ja häntä hoitavien sosiaali-</w:t>
      </w:r>
      <w:r w:rsidR="00CB4F05">
        <w:rPr>
          <w:rFonts w:cs="Times"/>
          <w:color w:val="000000" w:themeColor="text1"/>
          <w:lang w:val="fi-FI"/>
        </w:rPr>
        <w:t xml:space="preserve"> </w:t>
      </w:r>
      <w:r w:rsidR="00380479">
        <w:rPr>
          <w:rFonts w:cs="Times"/>
          <w:color w:val="000000" w:themeColor="text1"/>
          <w:lang w:val="fi-FI"/>
        </w:rPr>
        <w:t xml:space="preserve">ja terveydenhuollon ammattilaisten tai omaisten kanssa. </w:t>
      </w:r>
    </w:p>
    <w:p w14:paraId="340D6CDC" w14:textId="7E01219B" w:rsidR="00AB1DC3" w:rsidRPr="008936B1" w:rsidRDefault="00AB1DC3" w:rsidP="00AB1DC3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 xml:space="preserve">Lisäksi toiminnan tulee sisältää moniammatillista ikääntyneiden hoitoon liittyvää yhteistyötä muun terveydenhuollon sekä sosiaalitoimen henkilöstön kanssa. </w:t>
      </w:r>
      <w:r w:rsidR="00380479">
        <w:rPr>
          <w:rFonts w:cs="Times"/>
          <w:color w:val="000000" w:themeColor="text1"/>
          <w:lang w:val="fi-FI"/>
        </w:rPr>
        <w:t xml:space="preserve">Tämä voi käsittää asiantuntijana toimimista, luentojen valmistelua </w:t>
      </w:r>
      <w:r w:rsidR="002B3413" w:rsidRPr="002B3413">
        <w:rPr>
          <w:rFonts w:cs="Times"/>
          <w:color w:val="000000" w:themeColor="text1"/>
          <w:lang w:val="fi-FI"/>
        </w:rPr>
        <w:t>(yksi luento kerryttää tuplamäärän käytäntöön perehtymistunteja, esim. 45 min luento, tuntikertymä 1 t 30 min)</w:t>
      </w:r>
      <w:r w:rsidR="002B3413">
        <w:rPr>
          <w:rFonts w:cs="Times"/>
          <w:color w:val="000000" w:themeColor="text1"/>
          <w:lang w:val="fi-FI"/>
        </w:rPr>
        <w:t xml:space="preserve"> </w:t>
      </w:r>
      <w:r w:rsidR="00380479">
        <w:rPr>
          <w:rFonts w:cs="Times"/>
          <w:color w:val="000000" w:themeColor="text1"/>
          <w:lang w:val="fi-FI"/>
        </w:rPr>
        <w:t>ja esimerkiksi iäkkään suu</w:t>
      </w:r>
      <w:r w:rsidR="00DF7BB9">
        <w:rPr>
          <w:rFonts w:cs="Times"/>
          <w:color w:val="000000" w:themeColor="text1"/>
          <w:lang w:val="fi-FI"/>
        </w:rPr>
        <w:t xml:space="preserve">hoito kansion valmistamista </w:t>
      </w:r>
      <w:r w:rsidR="00380479">
        <w:rPr>
          <w:rFonts w:cs="Times"/>
          <w:color w:val="000000" w:themeColor="text1"/>
          <w:lang w:val="fi-FI"/>
        </w:rPr>
        <w:t xml:space="preserve">kotihoitoon / laitoksiin. </w:t>
      </w:r>
      <w:r w:rsidRPr="008936B1">
        <w:rPr>
          <w:rFonts w:cs="Times"/>
          <w:color w:val="000000" w:themeColor="text1"/>
          <w:lang w:val="fi-FI"/>
        </w:rPr>
        <w:t>Työskentely voi olla myös osa-aikaista ja/tai käsittää useampia jaksoja.</w:t>
      </w:r>
    </w:p>
    <w:p w14:paraId="25ACABB5" w14:textId="65DA1C31" w:rsidR="00AB1DC3" w:rsidRPr="008936B1" w:rsidRDefault="00AB1DC3" w:rsidP="00AB1DC3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lang w:val="fi-FI"/>
        </w:rPr>
      </w:pPr>
    </w:p>
    <w:p w14:paraId="19521CC6" w14:textId="766D0DFC" w:rsidR="0049606E" w:rsidRDefault="009A52AE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>Mikäli käytäntöön perehtymiseen tulee oleellisia poikkeamia alkuperäisestä suunnitelmasta, tulee erityispätevyydestä vastaavalle toimikunnalle toimittaa tätä koskeva uusi suunnitelma ohjaajan lausuntoineen.</w:t>
      </w:r>
    </w:p>
    <w:p w14:paraId="2B0FE502" w14:textId="77777777" w:rsidR="00DF7BB9" w:rsidRDefault="00DF7BB9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</w:p>
    <w:p w14:paraId="7B7F6920" w14:textId="77777777" w:rsidR="00380479" w:rsidRPr="008936B1" w:rsidRDefault="00380479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</w:p>
    <w:tbl>
      <w:tblPr>
        <w:tblStyle w:val="TaulukkoRuudukko"/>
        <w:tblW w:w="10456" w:type="dxa"/>
        <w:tblLook w:val="04A0" w:firstRow="1" w:lastRow="0" w:firstColumn="1" w:lastColumn="0" w:noHBand="0" w:noVBand="1"/>
      </w:tblPr>
      <w:tblGrid>
        <w:gridCol w:w="2797"/>
        <w:gridCol w:w="2059"/>
        <w:gridCol w:w="2044"/>
        <w:gridCol w:w="3556"/>
      </w:tblGrid>
      <w:tr w:rsidR="008936B1" w:rsidRPr="00DF6C98" w14:paraId="13C1F45D" w14:textId="77777777" w:rsidTr="00F0367C">
        <w:tc>
          <w:tcPr>
            <w:tcW w:w="2797" w:type="dxa"/>
          </w:tcPr>
          <w:p w14:paraId="5C9D801C" w14:textId="635B71B1" w:rsidR="002B5B7B" w:rsidRPr="008936B1" w:rsidRDefault="002B5B7B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Työnantaja</w:t>
            </w:r>
            <w:r w:rsidR="00D572CA" w:rsidRPr="008936B1">
              <w:rPr>
                <w:b/>
                <w:color w:val="000000" w:themeColor="text1"/>
                <w:lang w:val="fi-FI"/>
              </w:rPr>
              <w:t>/ Vastaanotto</w:t>
            </w:r>
          </w:p>
        </w:tc>
        <w:tc>
          <w:tcPr>
            <w:tcW w:w="2059" w:type="dxa"/>
          </w:tcPr>
          <w:p w14:paraId="5748DD41" w14:textId="0CF8F789" w:rsidR="002B5B7B" w:rsidRPr="008936B1" w:rsidRDefault="002B5B7B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Suunniteltu perehtyminen</w:t>
            </w:r>
            <w:r w:rsidR="00F0367C" w:rsidRPr="008936B1">
              <w:rPr>
                <w:b/>
                <w:color w:val="000000" w:themeColor="text1"/>
                <w:lang w:val="fi-FI"/>
              </w:rPr>
              <w:t>:</w:t>
            </w:r>
          </w:p>
          <w:p w14:paraId="28040598" w14:textId="1789651E" w:rsidR="002B5B7B" w:rsidRPr="008936B1" w:rsidRDefault="00F0367C" w:rsidP="009A14CE">
            <w:pPr>
              <w:rPr>
                <w:b/>
                <w:color w:val="000000" w:themeColor="text1"/>
                <w:lang w:val="fi-FI"/>
              </w:rPr>
            </w:pPr>
            <w:proofErr w:type="gramStart"/>
            <w:r w:rsidRPr="008936B1">
              <w:rPr>
                <w:b/>
                <w:color w:val="000000" w:themeColor="text1"/>
                <w:lang w:val="fi-FI"/>
              </w:rPr>
              <w:t>Ajankohta  sekä</w:t>
            </w:r>
            <w:proofErr w:type="gramEnd"/>
            <w:r w:rsidRPr="008936B1">
              <w:rPr>
                <w:b/>
                <w:color w:val="000000" w:themeColor="text1"/>
                <w:lang w:val="fi-FI"/>
              </w:rPr>
              <w:t xml:space="preserve"> tuntimäärä</w:t>
            </w:r>
          </w:p>
        </w:tc>
        <w:tc>
          <w:tcPr>
            <w:tcW w:w="2044" w:type="dxa"/>
          </w:tcPr>
          <w:p w14:paraId="736ECA9E" w14:textId="257542B7" w:rsidR="002B5B7B" w:rsidRPr="008936B1" w:rsidRDefault="002B5B7B" w:rsidP="002B5B7B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Toteutunut perehtyminen</w:t>
            </w:r>
            <w:r w:rsidR="00F0367C" w:rsidRPr="008936B1">
              <w:rPr>
                <w:b/>
                <w:color w:val="000000" w:themeColor="text1"/>
                <w:lang w:val="fi-FI"/>
              </w:rPr>
              <w:t>:</w:t>
            </w:r>
          </w:p>
          <w:p w14:paraId="2148AB42" w14:textId="6E03DE55" w:rsidR="002B5B7B" w:rsidRPr="008936B1" w:rsidRDefault="00F0367C" w:rsidP="009A14CE">
            <w:pPr>
              <w:rPr>
                <w:b/>
                <w:color w:val="000000" w:themeColor="text1"/>
                <w:lang w:val="fi-FI"/>
              </w:rPr>
            </w:pPr>
            <w:proofErr w:type="gramStart"/>
            <w:r w:rsidRPr="008936B1">
              <w:rPr>
                <w:b/>
                <w:color w:val="000000" w:themeColor="text1"/>
                <w:lang w:val="fi-FI"/>
              </w:rPr>
              <w:t>Ajankohta  sekä</w:t>
            </w:r>
            <w:proofErr w:type="gramEnd"/>
            <w:r w:rsidRPr="008936B1">
              <w:rPr>
                <w:b/>
                <w:color w:val="000000" w:themeColor="text1"/>
                <w:lang w:val="fi-FI"/>
              </w:rPr>
              <w:t xml:space="preserve"> tuntimäärä</w:t>
            </w:r>
          </w:p>
        </w:tc>
        <w:tc>
          <w:tcPr>
            <w:tcW w:w="3556" w:type="dxa"/>
          </w:tcPr>
          <w:p w14:paraId="2D182EA3" w14:textId="29BA37D7" w:rsidR="002B5B7B" w:rsidRPr="008936B1" w:rsidRDefault="00F0367C" w:rsidP="002B5B7B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Toteutunut perehtyminen muutettuna täysipäiväiseksi toiminnaksi (kk)</w:t>
            </w:r>
          </w:p>
        </w:tc>
      </w:tr>
      <w:tr w:rsidR="008936B1" w:rsidRPr="00DF6C98" w14:paraId="0BEB85E4" w14:textId="77777777" w:rsidTr="00F0367C">
        <w:tc>
          <w:tcPr>
            <w:tcW w:w="2797" w:type="dxa"/>
          </w:tcPr>
          <w:p w14:paraId="080C9F3C" w14:textId="77777777" w:rsidR="002B5B7B" w:rsidRPr="008936B1" w:rsidRDefault="002B5B7B" w:rsidP="009A14CE">
            <w:pPr>
              <w:rPr>
                <w:b/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5DEAC4B1" w14:textId="77777777" w:rsidR="002B5B7B" w:rsidRPr="008936B1" w:rsidRDefault="002B5B7B" w:rsidP="009A14CE">
            <w:pPr>
              <w:rPr>
                <w:b/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674563C9" w14:textId="3D576C83" w:rsidR="002B5B7B" w:rsidRPr="008936B1" w:rsidRDefault="002B5B7B" w:rsidP="009A14CE">
            <w:pPr>
              <w:rPr>
                <w:b/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6C120F8D" w14:textId="77777777" w:rsidR="002B5B7B" w:rsidRPr="008936B1" w:rsidRDefault="002B5B7B" w:rsidP="002B5B7B">
            <w:pPr>
              <w:rPr>
                <w:b/>
                <w:color w:val="000000" w:themeColor="text1"/>
                <w:lang w:val="fi-FI"/>
              </w:rPr>
            </w:pPr>
          </w:p>
        </w:tc>
      </w:tr>
      <w:tr w:rsidR="008936B1" w:rsidRPr="00DF6C98" w14:paraId="5CF731D2" w14:textId="77777777" w:rsidTr="00F0367C">
        <w:tc>
          <w:tcPr>
            <w:tcW w:w="2797" w:type="dxa"/>
          </w:tcPr>
          <w:p w14:paraId="12C862C3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1C4BFEE4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2C81978D" w14:textId="128891BF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4662F253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0C565127" w14:textId="77777777" w:rsidTr="00F0367C">
        <w:tc>
          <w:tcPr>
            <w:tcW w:w="2797" w:type="dxa"/>
          </w:tcPr>
          <w:p w14:paraId="123F23B4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46B639D1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1B495EC6" w14:textId="2A7E34A4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7F1CBB9C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24F6D8CB" w14:textId="77777777" w:rsidTr="00F0367C">
        <w:tc>
          <w:tcPr>
            <w:tcW w:w="2797" w:type="dxa"/>
          </w:tcPr>
          <w:p w14:paraId="6673F3D9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1A472D54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095EABE5" w14:textId="57D4D048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499CF1D8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014496D2" w14:textId="77777777" w:rsidTr="00F0367C">
        <w:tc>
          <w:tcPr>
            <w:tcW w:w="2797" w:type="dxa"/>
          </w:tcPr>
          <w:p w14:paraId="2CE797BF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78E5D2D1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4BB55679" w14:textId="37A2BAD2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0BE8E923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1B47E41C" w14:textId="77777777" w:rsidTr="00F0367C">
        <w:tc>
          <w:tcPr>
            <w:tcW w:w="2797" w:type="dxa"/>
          </w:tcPr>
          <w:p w14:paraId="3F5AA51F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53D67B1D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137D5DE6" w14:textId="23D59589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395C0C12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61BE6D23" w14:textId="77777777" w:rsidTr="00F0367C">
        <w:tc>
          <w:tcPr>
            <w:tcW w:w="2797" w:type="dxa"/>
          </w:tcPr>
          <w:p w14:paraId="3006CA48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7290E84A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0F8B0A45" w14:textId="663DF946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2F5818DC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64DEDC45" w14:textId="77777777" w:rsidTr="00F0367C">
        <w:tc>
          <w:tcPr>
            <w:tcW w:w="2797" w:type="dxa"/>
          </w:tcPr>
          <w:p w14:paraId="616DC0EA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0BAD9329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4A8EABBF" w14:textId="3C2C545F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142EDCF2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DF6C98" w14:paraId="02B7147A" w14:textId="77777777" w:rsidTr="00F0367C">
        <w:tc>
          <w:tcPr>
            <w:tcW w:w="2797" w:type="dxa"/>
          </w:tcPr>
          <w:p w14:paraId="54B53149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59" w:type="dxa"/>
          </w:tcPr>
          <w:p w14:paraId="3CD57A09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2044" w:type="dxa"/>
          </w:tcPr>
          <w:p w14:paraId="46309EC7" w14:textId="1CF34CC9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3556" w:type="dxa"/>
          </w:tcPr>
          <w:p w14:paraId="30994349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F0367C" w:rsidRPr="008936B1" w14:paraId="0E56DFE9" w14:textId="77777777" w:rsidTr="00F0367C">
        <w:trPr>
          <w:trHeight w:val="208"/>
        </w:trPr>
        <w:tc>
          <w:tcPr>
            <w:tcW w:w="6900" w:type="dxa"/>
            <w:gridSpan w:val="3"/>
          </w:tcPr>
          <w:p w14:paraId="049B6577" w14:textId="322F2FC8" w:rsidR="002B5B7B" w:rsidRPr="008936B1" w:rsidRDefault="002B5B7B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Toteutunut perehtyminen yhteensä kuukausissa</w:t>
            </w:r>
          </w:p>
        </w:tc>
        <w:tc>
          <w:tcPr>
            <w:tcW w:w="3556" w:type="dxa"/>
            <w:tcBorders>
              <w:left w:val="nil"/>
            </w:tcBorders>
          </w:tcPr>
          <w:p w14:paraId="2F814C3F" w14:textId="77777777" w:rsidR="002B5B7B" w:rsidRPr="008936B1" w:rsidRDefault="002B5B7B" w:rsidP="009A14CE">
            <w:pPr>
              <w:rPr>
                <w:color w:val="000000" w:themeColor="text1"/>
                <w:lang w:val="fi-FI"/>
              </w:rPr>
            </w:pPr>
          </w:p>
        </w:tc>
      </w:tr>
    </w:tbl>
    <w:p w14:paraId="69122BF3" w14:textId="77777777" w:rsidR="009A52AE" w:rsidRPr="008936B1" w:rsidRDefault="009A52AE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Cs w:val="24"/>
        </w:rPr>
      </w:pPr>
    </w:p>
    <w:p w14:paraId="792D0847" w14:textId="600D25C1" w:rsidR="002A5D0E" w:rsidRPr="008936B1" w:rsidRDefault="00306891" w:rsidP="0049606E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  <w:r w:rsidRPr="008936B1">
        <w:rPr>
          <w:rFonts w:asciiTheme="minorHAnsi" w:hAnsiTheme="minorHAnsi"/>
          <w:color w:val="000000" w:themeColor="text1"/>
          <w:sz w:val="28"/>
          <w:szCs w:val="28"/>
        </w:rPr>
        <w:t>Koulutussuunnitelma</w:t>
      </w:r>
      <w:r w:rsidR="00F0367C" w:rsidRPr="008936B1">
        <w:rPr>
          <w:rFonts w:asciiTheme="minorHAnsi" w:hAnsiTheme="minorHAnsi"/>
          <w:color w:val="000000" w:themeColor="text1"/>
          <w:sz w:val="28"/>
          <w:szCs w:val="28"/>
        </w:rPr>
        <w:t xml:space="preserve"> sekä suoritettu koulutus</w:t>
      </w:r>
    </w:p>
    <w:p w14:paraId="4FA3876D" w14:textId="77777777" w:rsidR="009A52AE" w:rsidRPr="008936B1" w:rsidRDefault="009A52AE" w:rsidP="009A52AE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Cs w:val="24"/>
        </w:rPr>
      </w:pPr>
    </w:p>
    <w:p w14:paraId="4F8F2F59" w14:textId="5E89A001" w:rsidR="009A52AE" w:rsidRPr="008936B1" w:rsidRDefault="009A52AE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>Erityispätevyyteen johtava kurssimuotoinen koulutus (yhteensä 160 tuntia</w:t>
      </w:r>
      <w:r w:rsidR="00733BD0" w:rsidRPr="008936B1">
        <w:rPr>
          <w:rFonts w:cs="Times"/>
          <w:color w:val="000000" w:themeColor="text1"/>
          <w:lang w:val="fi-FI"/>
        </w:rPr>
        <w:t>, noin 6 opintopistettä</w:t>
      </w:r>
      <w:r w:rsidRPr="008936B1">
        <w:rPr>
          <w:rFonts w:cs="Times"/>
          <w:color w:val="000000" w:themeColor="text1"/>
          <w:lang w:val="fi-FI"/>
        </w:rPr>
        <w:t>) käsittää kaikilta vaadittavan runkokoulutuksen (100 tuntia) sekä valinnaisen koulutusosuuden (60 tuntia).</w:t>
      </w:r>
    </w:p>
    <w:p w14:paraId="19ED8939" w14:textId="77777777" w:rsidR="00733BD0" w:rsidRPr="008936B1" w:rsidRDefault="009A52AE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i/>
          <w:iCs/>
          <w:color w:val="000000" w:themeColor="text1"/>
          <w:lang w:val="fi-FI"/>
        </w:rPr>
        <w:t>Kurssimuotoinen runkokoulutus</w:t>
      </w:r>
    </w:p>
    <w:p w14:paraId="1448E6FF" w14:textId="48B61D08" w:rsidR="009A52AE" w:rsidRPr="008936B1" w:rsidRDefault="009A52AE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>Koulutus on laajuudeltaan 100 tuntia ja sen tulee sisältää vähintään 15 tuntia kultakin seuraavalta osa-alueelta:</w:t>
      </w:r>
    </w:p>
    <w:p w14:paraId="4BD281C7" w14:textId="0D8B1324" w:rsidR="009A52AE" w:rsidRPr="008936B1" w:rsidRDefault="00AB1DC3" w:rsidP="009A52A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ab/>
        <w:t xml:space="preserve">1. </w:t>
      </w:r>
      <w:r w:rsidR="009A52AE" w:rsidRPr="008936B1">
        <w:rPr>
          <w:rFonts w:cs="Times"/>
          <w:color w:val="000000" w:themeColor="text1"/>
          <w:lang w:val="fi-FI"/>
        </w:rPr>
        <w:t>Ikääntymiseen liittyvät ilmiöt yleensä ja vanhuspotilaiden kohtaaminen (Gerontologia)</w:t>
      </w:r>
    </w:p>
    <w:p w14:paraId="65C99186" w14:textId="30998824" w:rsidR="009A52AE" w:rsidRPr="008936B1" w:rsidRDefault="00AB1DC3" w:rsidP="009A52A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ab/>
        <w:t xml:space="preserve">2. </w:t>
      </w:r>
      <w:r w:rsidR="009A52AE" w:rsidRPr="008936B1">
        <w:rPr>
          <w:rFonts w:cs="Times"/>
          <w:color w:val="000000" w:themeColor="text1"/>
          <w:lang w:val="fi-FI"/>
        </w:rPr>
        <w:t>Ikääntyneiden sairaudet sekä fyysinen, psyykkine</w:t>
      </w:r>
      <w:r w:rsidRPr="008936B1">
        <w:rPr>
          <w:rFonts w:cs="Times"/>
          <w:color w:val="000000" w:themeColor="text1"/>
          <w:lang w:val="fi-FI"/>
        </w:rPr>
        <w:t xml:space="preserve">n, kognitiivinen ja sosiaalinen </w:t>
      </w:r>
      <w:r w:rsidR="009A52AE" w:rsidRPr="008936B1">
        <w:rPr>
          <w:rFonts w:cs="Times"/>
          <w:color w:val="000000" w:themeColor="text1"/>
          <w:lang w:val="fi-FI"/>
        </w:rPr>
        <w:t>toimintakyky sekä kliininen farmakologia (Geriatria)</w:t>
      </w:r>
    </w:p>
    <w:p w14:paraId="00E0A08B" w14:textId="1CB9A7EC" w:rsidR="009A52AE" w:rsidRPr="008936B1" w:rsidRDefault="00AB1DC3" w:rsidP="009A52A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ab/>
        <w:t xml:space="preserve">3. </w:t>
      </w:r>
      <w:r w:rsidR="009A52AE" w:rsidRPr="008936B1">
        <w:rPr>
          <w:rFonts w:cs="Times"/>
          <w:color w:val="000000" w:themeColor="text1"/>
          <w:lang w:val="fi-FI"/>
        </w:rPr>
        <w:t>Sairauksien ja ikääntymiseen liittyvien ilmiöiden huomioon ottaminen suun terveydenhoidossa sekä ikääntymismuutosten erityispiirteet suussa. Suun terveydenhoidon toimenpiteiden erityispiirteet ikääntyneillä (</w:t>
      </w:r>
      <w:r w:rsidRPr="008936B1">
        <w:rPr>
          <w:rFonts w:cs="Times"/>
          <w:color w:val="000000" w:themeColor="text1"/>
          <w:lang w:val="fi-FI"/>
        </w:rPr>
        <w:t>Suugeriatria</w:t>
      </w:r>
      <w:r w:rsidR="009A52AE" w:rsidRPr="008936B1">
        <w:rPr>
          <w:rFonts w:cs="Times"/>
          <w:color w:val="000000" w:themeColor="text1"/>
          <w:lang w:val="fi-FI"/>
        </w:rPr>
        <w:t>)</w:t>
      </w:r>
    </w:p>
    <w:p w14:paraId="08AEFFA9" w14:textId="578309CE" w:rsidR="00010BB8" w:rsidRDefault="00AB1DC3" w:rsidP="00010BB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ab/>
        <w:t xml:space="preserve">4. </w:t>
      </w:r>
      <w:r w:rsidR="009A52AE" w:rsidRPr="008936B1">
        <w:rPr>
          <w:rFonts w:cs="Times"/>
          <w:color w:val="000000" w:themeColor="text1"/>
          <w:lang w:val="fi-FI"/>
        </w:rPr>
        <w:t xml:space="preserve">Ikääntyneet </w:t>
      </w:r>
      <w:proofErr w:type="spellStart"/>
      <w:r w:rsidR="009A52AE" w:rsidRPr="008936B1">
        <w:rPr>
          <w:rFonts w:cs="Times"/>
          <w:color w:val="000000" w:themeColor="text1"/>
          <w:lang w:val="fi-FI"/>
        </w:rPr>
        <w:t>sosiaali</w:t>
      </w:r>
      <w:proofErr w:type="spellEnd"/>
      <w:r w:rsidRPr="008936B1">
        <w:rPr>
          <w:rFonts w:cs="Times"/>
          <w:color w:val="000000" w:themeColor="text1"/>
          <w:lang w:val="fi-FI"/>
        </w:rPr>
        <w:t xml:space="preserve"> </w:t>
      </w:r>
      <w:r w:rsidR="009A52AE" w:rsidRPr="008936B1">
        <w:rPr>
          <w:rFonts w:cs="Times"/>
          <w:color w:val="000000" w:themeColor="text1"/>
          <w:lang w:val="fi-FI"/>
        </w:rPr>
        <w:t>- ja terveydenhuollon järjestelmässä</w:t>
      </w:r>
      <w:r w:rsidRPr="008936B1">
        <w:rPr>
          <w:rFonts w:cs="Times"/>
          <w:color w:val="000000" w:themeColor="text1"/>
          <w:lang w:val="fi-FI"/>
        </w:rPr>
        <w:t xml:space="preserve"> (Hallinto)</w:t>
      </w:r>
    </w:p>
    <w:p w14:paraId="62623715" w14:textId="77777777" w:rsidR="00504358" w:rsidRPr="00504358" w:rsidRDefault="00504358" w:rsidP="005043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b/>
          <w:bCs/>
          <w:color w:val="000000" w:themeColor="text1"/>
          <w:lang w:val="fi-FI"/>
        </w:rPr>
      </w:pPr>
    </w:p>
    <w:p w14:paraId="394EA9D6" w14:textId="77777777" w:rsidR="00010BB8" w:rsidRPr="008936B1" w:rsidRDefault="00010BB8" w:rsidP="00010B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000000" w:themeColor="text1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70"/>
        <w:gridCol w:w="1684"/>
        <w:gridCol w:w="1212"/>
        <w:gridCol w:w="1715"/>
        <w:gridCol w:w="1407"/>
        <w:gridCol w:w="1734"/>
      </w:tblGrid>
      <w:tr w:rsidR="008936B1" w:rsidRPr="008936B1" w14:paraId="2D9CE85B" w14:textId="77777777" w:rsidTr="006A0A34">
        <w:tc>
          <w:tcPr>
            <w:tcW w:w="1870" w:type="dxa"/>
          </w:tcPr>
          <w:p w14:paraId="3C92B9D5" w14:textId="77777777" w:rsidR="00D572CA" w:rsidRPr="008936B1" w:rsidRDefault="00D572CA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Koulutuksen nimi</w:t>
            </w:r>
          </w:p>
        </w:tc>
        <w:tc>
          <w:tcPr>
            <w:tcW w:w="1684" w:type="dxa"/>
          </w:tcPr>
          <w:p w14:paraId="63EFE623" w14:textId="77777777" w:rsidR="00D572CA" w:rsidRPr="008936B1" w:rsidRDefault="00D572CA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Järjestäjä</w:t>
            </w:r>
          </w:p>
        </w:tc>
        <w:tc>
          <w:tcPr>
            <w:tcW w:w="1212" w:type="dxa"/>
          </w:tcPr>
          <w:p w14:paraId="5221E90D" w14:textId="7EB0DC8C" w:rsidR="00D572CA" w:rsidRPr="008936B1" w:rsidRDefault="00D572CA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Osa-alue</w:t>
            </w:r>
          </w:p>
        </w:tc>
        <w:tc>
          <w:tcPr>
            <w:tcW w:w="1715" w:type="dxa"/>
          </w:tcPr>
          <w:p w14:paraId="055CAAAE" w14:textId="0B9E474C" w:rsidR="00D572CA" w:rsidRPr="008936B1" w:rsidRDefault="00D572CA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Ajankohta</w:t>
            </w:r>
          </w:p>
        </w:tc>
        <w:tc>
          <w:tcPr>
            <w:tcW w:w="1407" w:type="dxa"/>
          </w:tcPr>
          <w:p w14:paraId="6392CC6E" w14:textId="1ED24B9F" w:rsidR="00D572CA" w:rsidRPr="008936B1" w:rsidRDefault="00D572CA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Kesto tunteina</w:t>
            </w:r>
          </w:p>
        </w:tc>
        <w:tc>
          <w:tcPr>
            <w:tcW w:w="1734" w:type="dxa"/>
          </w:tcPr>
          <w:p w14:paraId="4F0C8025" w14:textId="04ABD886" w:rsidR="00D572CA" w:rsidRPr="008936B1" w:rsidRDefault="00D572CA" w:rsidP="009A14C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Toteutunut (x)</w:t>
            </w:r>
          </w:p>
        </w:tc>
      </w:tr>
      <w:tr w:rsidR="008936B1" w:rsidRPr="008936B1" w14:paraId="63DAA39B" w14:textId="77777777" w:rsidTr="006A0A34">
        <w:tc>
          <w:tcPr>
            <w:tcW w:w="1870" w:type="dxa"/>
          </w:tcPr>
          <w:p w14:paraId="778AA786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1D49AFED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0257C5FC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2EEECE79" w14:textId="79F68BA2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16CD636B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1A73B45A" w14:textId="11B98FC6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77B94876" w14:textId="77777777" w:rsidTr="006A0A34">
        <w:tc>
          <w:tcPr>
            <w:tcW w:w="1870" w:type="dxa"/>
          </w:tcPr>
          <w:p w14:paraId="55C35304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415494E6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1628B9B9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64E10A3A" w14:textId="7C52F909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1EE8EDB7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285248A2" w14:textId="606BB418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48ADC45A" w14:textId="77777777" w:rsidTr="006A0A34">
        <w:trPr>
          <w:trHeight w:val="306"/>
        </w:trPr>
        <w:tc>
          <w:tcPr>
            <w:tcW w:w="1870" w:type="dxa"/>
          </w:tcPr>
          <w:p w14:paraId="1A1DE05D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07350F41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76D9C354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1996DE52" w14:textId="3369A488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7BBB665D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4BDBC1FC" w14:textId="68F435A8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2A7FD929" w14:textId="77777777" w:rsidTr="006A0A34">
        <w:tc>
          <w:tcPr>
            <w:tcW w:w="1870" w:type="dxa"/>
          </w:tcPr>
          <w:p w14:paraId="4D528870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7248FF0F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521F03CC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756DE280" w14:textId="1B276A20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0C42F78B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139732AD" w14:textId="5F52F30C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24C0F752" w14:textId="77777777" w:rsidTr="006A0A34">
        <w:tc>
          <w:tcPr>
            <w:tcW w:w="1870" w:type="dxa"/>
          </w:tcPr>
          <w:p w14:paraId="05BACA39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69EC9564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0A49805B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342C0F5F" w14:textId="0AE18F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498185D4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19567486" w14:textId="001F3D5B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6018E718" w14:textId="77777777" w:rsidTr="006A0A34">
        <w:tc>
          <w:tcPr>
            <w:tcW w:w="1870" w:type="dxa"/>
          </w:tcPr>
          <w:p w14:paraId="19DCD8F0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487B21FD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33F3F436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36D3C698" w14:textId="40CDD868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2AFBA1A5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75768D55" w14:textId="08F7F195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3731C487" w14:textId="77777777" w:rsidTr="006A0A34">
        <w:tc>
          <w:tcPr>
            <w:tcW w:w="1870" w:type="dxa"/>
          </w:tcPr>
          <w:p w14:paraId="36666F3E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12C66A1A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7B2C4957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60E13359" w14:textId="30EC7AB5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2C93A28D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3A7BB73F" w14:textId="1274F97B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178A3" w:rsidRPr="008936B1" w14:paraId="43E5C504" w14:textId="77777777" w:rsidTr="006A0A34">
        <w:tc>
          <w:tcPr>
            <w:tcW w:w="1870" w:type="dxa"/>
          </w:tcPr>
          <w:p w14:paraId="4145CADB" w14:textId="77777777" w:rsidR="008178A3" w:rsidRPr="008936B1" w:rsidRDefault="008178A3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2D83FCEA" w14:textId="77777777" w:rsidR="008178A3" w:rsidRPr="008936B1" w:rsidRDefault="008178A3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3B8A702E" w14:textId="77777777" w:rsidR="008178A3" w:rsidRPr="008936B1" w:rsidRDefault="008178A3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48FE6003" w14:textId="77777777" w:rsidR="008178A3" w:rsidRPr="008936B1" w:rsidRDefault="008178A3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61B641FB" w14:textId="77777777" w:rsidR="008178A3" w:rsidRPr="008936B1" w:rsidRDefault="008178A3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280E33CB" w14:textId="77777777" w:rsidR="008178A3" w:rsidRPr="008936B1" w:rsidRDefault="008178A3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1BAC6BB3" w14:textId="77777777" w:rsidTr="006A0A34">
        <w:tc>
          <w:tcPr>
            <w:tcW w:w="1870" w:type="dxa"/>
          </w:tcPr>
          <w:p w14:paraId="0B4D4451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</w:tcPr>
          <w:p w14:paraId="2E427FAA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</w:tcPr>
          <w:p w14:paraId="3192B680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</w:tcPr>
          <w:p w14:paraId="482864FD" w14:textId="6D069BC5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</w:tcPr>
          <w:p w14:paraId="5AB56072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</w:tcPr>
          <w:p w14:paraId="50B71BA5" w14:textId="36CFBDE9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27F76207" w14:textId="77777777" w:rsidTr="006A0A34">
        <w:tc>
          <w:tcPr>
            <w:tcW w:w="1870" w:type="dxa"/>
          </w:tcPr>
          <w:p w14:paraId="40AC74F0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330EFCE5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A11D098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108B1A2" w14:textId="64700F8F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7C41642" w14:textId="77777777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259388E4" w14:textId="7B41D638" w:rsidR="00D572CA" w:rsidRPr="008936B1" w:rsidRDefault="00D572CA" w:rsidP="009A14CE">
            <w:pPr>
              <w:rPr>
                <w:color w:val="000000" w:themeColor="text1"/>
                <w:lang w:val="fi-FI"/>
              </w:rPr>
            </w:pPr>
          </w:p>
        </w:tc>
      </w:tr>
    </w:tbl>
    <w:p w14:paraId="173E8B25" w14:textId="33EDF402" w:rsidR="006A0A34" w:rsidRPr="006A0A34" w:rsidRDefault="006A0A34" w:rsidP="006A0A34">
      <w:pPr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</w:pPr>
      <w:r w:rsidRPr="006A0A34"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  <w:t>Toteutunut koulutus yhteensä tunteina: 1. Gerontologia ___ tuntia</w:t>
      </w:r>
    </w:p>
    <w:p w14:paraId="556CC5A2" w14:textId="77777777" w:rsidR="006A0A34" w:rsidRPr="006A0A34" w:rsidRDefault="006A0A34" w:rsidP="006A0A34">
      <w:pPr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</w:pPr>
      <w:r w:rsidRPr="006A0A34"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  <w:t xml:space="preserve">                                                                         2.  Geriatria         ___ tuntia</w:t>
      </w:r>
    </w:p>
    <w:p w14:paraId="48E6C4B9" w14:textId="77777777" w:rsidR="006A0A34" w:rsidRPr="006A0A34" w:rsidRDefault="006A0A34" w:rsidP="006A0A34">
      <w:pPr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</w:pPr>
      <w:r w:rsidRPr="006A0A34"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  <w:t xml:space="preserve">                                                                         3.  Suugeriatria   ___ tuntia</w:t>
      </w:r>
    </w:p>
    <w:p w14:paraId="5815C41F" w14:textId="77777777" w:rsidR="006A0A34" w:rsidRDefault="006A0A34" w:rsidP="006A0A34">
      <w:pPr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</w:pPr>
      <w:r w:rsidRPr="006A0A34"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  <w:tab/>
      </w:r>
      <w:r w:rsidRPr="006A0A34">
        <w:rPr>
          <w:rFonts w:ascii="Calibri" w:eastAsia="Calibri" w:hAnsi="Calibri" w:cs="Times New Roman"/>
          <w:sz w:val="22"/>
          <w:szCs w:val="22"/>
          <w:bdr w:val="none" w:sz="0" w:space="0" w:color="auto" w:frame="1"/>
          <w:lang w:val="fi-FI" w:eastAsia="en-US"/>
        </w:rPr>
        <w:tab/>
        <w:t xml:space="preserve">                     4.  Hallinto          ___ tuntia</w:t>
      </w:r>
    </w:p>
    <w:p w14:paraId="5611CE13" w14:textId="77777777" w:rsidR="006A0A34" w:rsidRDefault="006A0A34" w:rsidP="006A0A34">
      <w:pPr>
        <w:shd w:val="clear" w:color="auto" w:fill="FFFFFF"/>
        <w:spacing w:after="300"/>
        <w:textAlignment w:val="baseline"/>
        <w:rPr>
          <w:rFonts w:ascii="adelle-sans" w:eastAsia="Times New Roman" w:hAnsi="adelle-sans" w:cs="Times New Roman"/>
          <w:color w:val="000000"/>
          <w:bdr w:val="none" w:sz="0" w:space="0" w:color="auto" w:frame="1"/>
          <w:lang w:val="fi-FI"/>
        </w:rPr>
      </w:pPr>
    </w:p>
    <w:p w14:paraId="60CC41D8" w14:textId="77777777" w:rsidR="00733BD0" w:rsidRPr="008936B1" w:rsidRDefault="00733BD0" w:rsidP="009A52AE">
      <w:pPr>
        <w:widowControl w:val="0"/>
        <w:autoSpaceDE w:val="0"/>
        <w:autoSpaceDN w:val="0"/>
        <w:adjustRightInd w:val="0"/>
        <w:spacing w:after="400"/>
        <w:rPr>
          <w:rFonts w:cs="Times"/>
          <w:i/>
          <w:iCs/>
          <w:color w:val="000000" w:themeColor="text1"/>
          <w:lang w:val="fi-FI"/>
        </w:rPr>
      </w:pPr>
    </w:p>
    <w:p w14:paraId="1BA83640" w14:textId="77777777" w:rsidR="009A52AE" w:rsidRPr="008936B1" w:rsidRDefault="009A52AE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i/>
          <w:iCs/>
          <w:color w:val="000000" w:themeColor="text1"/>
          <w:lang w:val="fi-FI"/>
        </w:rPr>
        <w:t>Kurssimuotoinen valinnainen koulutus</w:t>
      </w:r>
    </w:p>
    <w:p w14:paraId="4B652856" w14:textId="4EAECEFC" w:rsidR="00AB1DC3" w:rsidRPr="008936B1" w:rsidRDefault="009A52AE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 xml:space="preserve">Koulutus on laajuudeltaan 60 tuntia ja se voi sisältää opintoja yleisemmin gerontologiasta, geriatriasta, </w:t>
      </w:r>
      <w:r w:rsidR="00814F13">
        <w:rPr>
          <w:rFonts w:cs="Times"/>
          <w:color w:val="000000" w:themeColor="text1"/>
          <w:lang w:val="fi-FI"/>
        </w:rPr>
        <w:t>suugeriatriasta</w:t>
      </w:r>
      <w:r w:rsidRPr="008936B1">
        <w:rPr>
          <w:rFonts w:cs="Times"/>
          <w:color w:val="000000" w:themeColor="text1"/>
          <w:lang w:val="fi-FI"/>
        </w:rPr>
        <w:t>, vanhustyöstä tai vanhuspolitiikasta. Suugeriatrian tai geriatrian alalta tehdyllä tieteellisellä tutkimu</w:t>
      </w:r>
      <w:r w:rsidR="00733BD0" w:rsidRPr="008936B1">
        <w:rPr>
          <w:rFonts w:cs="Times"/>
          <w:color w:val="000000" w:themeColor="text1"/>
          <w:lang w:val="fi-FI"/>
        </w:rPr>
        <w:t>ksella ja/tai opetustehtävillä </w:t>
      </w:r>
      <w:r w:rsidRPr="008936B1">
        <w:rPr>
          <w:rFonts w:cs="Times"/>
          <w:color w:val="000000" w:themeColor="text1"/>
          <w:lang w:val="fi-FI"/>
        </w:rPr>
        <w:t>voidaan harkinnanvaraisesti korvata osa valinnaisesta koulutuksesta.</w:t>
      </w:r>
    </w:p>
    <w:p w14:paraId="39CD1979" w14:textId="77777777" w:rsidR="00733BD0" w:rsidRPr="008936B1" w:rsidRDefault="00733BD0" w:rsidP="009A52AE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40"/>
        <w:gridCol w:w="30"/>
        <w:gridCol w:w="1684"/>
        <w:gridCol w:w="1212"/>
        <w:gridCol w:w="1715"/>
        <w:gridCol w:w="1407"/>
        <w:gridCol w:w="1734"/>
      </w:tblGrid>
      <w:tr w:rsidR="008936B1" w:rsidRPr="008936B1" w14:paraId="5940D12B" w14:textId="77777777" w:rsidTr="00B3650E">
        <w:tc>
          <w:tcPr>
            <w:tcW w:w="1895" w:type="dxa"/>
            <w:gridSpan w:val="2"/>
          </w:tcPr>
          <w:p w14:paraId="6C07B5BE" w14:textId="77777777" w:rsidR="00D572CA" w:rsidRPr="008936B1" w:rsidRDefault="00D572CA" w:rsidP="00B3650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Koulutuksen nimi</w:t>
            </w:r>
          </w:p>
        </w:tc>
        <w:tc>
          <w:tcPr>
            <w:tcW w:w="1731" w:type="dxa"/>
          </w:tcPr>
          <w:p w14:paraId="7ED42B16" w14:textId="77777777" w:rsidR="00D572CA" w:rsidRPr="008936B1" w:rsidRDefault="00D572CA" w:rsidP="00B3650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Järjestäjä</w:t>
            </w:r>
          </w:p>
        </w:tc>
        <w:tc>
          <w:tcPr>
            <w:tcW w:w="1269" w:type="dxa"/>
          </w:tcPr>
          <w:p w14:paraId="2C85EEF1" w14:textId="77777777" w:rsidR="00D572CA" w:rsidRPr="008936B1" w:rsidRDefault="00D572CA" w:rsidP="00B3650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Osa-alue</w:t>
            </w:r>
          </w:p>
        </w:tc>
        <w:tc>
          <w:tcPr>
            <w:tcW w:w="1755" w:type="dxa"/>
          </w:tcPr>
          <w:p w14:paraId="292C6872" w14:textId="77777777" w:rsidR="00D572CA" w:rsidRPr="008936B1" w:rsidRDefault="00D572CA" w:rsidP="00B3650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Ajankohta</w:t>
            </w:r>
          </w:p>
        </w:tc>
        <w:tc>
          <w:tcPr>
            <w:tcW w:w="1435" w:type="dxa"/>
          </w:tcPr>
          <w:p w14:paraId="27AFAF8A" w14:textId="77777777" w:rsidR="00D572CA" w:rsidRPr="008936B1" w:rsidRDefault="00D572CA" w:rsidP="00B3650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Kesto tunteina</w:t>
            </w:r>
          </w:p>
        </w:tc>
        <w:tc>
          <w:tcPr>
            <w:tcW w:w="1763" w:type="dxa"/>
          </w:tcPr>
          <w:p w14:paraId="19EDF79C" w14:textId="77777777" w:rsidR="00D572CA" w:rsidRPr="008936B1" w:rsidRDefault="00D572CA" w:rsidP="00B3650E">
            <w:pPr>
              <w:rPr>
                <w:b/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Toteutunut (x)</w:t>
            </w:r>
          </w:p>
        </w:tc>
      </w:tr>
      <w:tr w:rsidR="008936B1" w:rsidRPr="008936B1" w14:paraId="3FD52272" w14:textId="77777777" w:rsidTr="00B3650E">
        <w:tc>
          <w:tcPr>
            <w:tcW w:w="1895" w:type="dxa"/>
            <w:gridSpan w:val="2"/>
          </w:tcPr>
          <w:p w14:paraId="26A552FD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2F6D6AC2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13A56CD2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4C4C6DAF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2B18B1A9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6D646720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0807CC9C" w14:textId="77777777" w:rsidTr="00B3650E">
        <w:tc>
          <w:tcPr>
            <w:tcW w:w="1895" w:type="dxa"/>
            <w:gridSpan w:val="2"/>
          </w:tcPr>
          <w:p w14:paraId="6E9757F0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3F157AF0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361A20A1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2362995B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18A1FBDF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19485C40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28DC8E07" w14:textId="77777777" w:rsidTr="00B3650E">
        <w:trPr>
          <w:trHeight w:val="306"/>
        </w:trPr>
        <w:tc>
          <w:tcPr>
            <w:tcW w:w="1895" w:type="dxa"/>
            <w:gridSpan w:val="2"/>
          </w:tcPr>
          <w:p w14:paraId="2E41297B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14E11EFD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1B6E9871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7CDAFA4B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77C107E1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43582DA9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79D7B412" w14:textId="77777777" w:rsidTr="00B3650E">
        <w:tc>
          <w:tcPr>
            <w:tcW w:w="1895" w:type="dxa"/>
            <w:gridSpan w:val="2"/>
          </w:tcPr>
          <w:p w14:paraId="30417005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5973429C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35CF4FDC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6D37880E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066B78D3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6406F451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4A2EF255" w14:textId="77777777" w:rsidTr="00B3650E">
        <w:tc>
          <w:tcPr>
            <w:tcW w:w="1895" w:type="dxa"/>
            <w:gridSpan w:val="2"/>
          </w:tcPr>
          <w:p w14:paraId="6323FEEA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76F731E5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044204B3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73BAE6B8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64321AAD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7136462C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7DA3FF07" w14:textId="77777777" w:rsidTr="00B3650E">
        <w:tc>
          <w:tcPr>
            <w:tcW w:w="1895" w:type="dxa"/>
            <w:gridSpan w:val="2"/>
          </w:tcPr>
          <w:p w14:paraId="06137389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3343FB47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520BA896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244F5B82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13765BFA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3EB33FD1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02B0A60B" w14:textId="77777777" w:rsidTr="00B3650E">
        <w:tc>
          <w:tcPr>
            <w:tcW w:w="1895" w:type="dxa"/>
            <w:gridSpan w:val="2"/>
          </w:tcPr>
          <w:p w14:paraId="177BA209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7D03FBB9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1CDCDADA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5FC48D5F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12706DDA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7E32ECBA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49C4DF65" w14:textId="77777777" w:rsidTr="00B3650E">
        <w:tc>
          <w:tcPr>
            <w:tcW w:w="1895" w:type="dxa"/>
            <w:gridSpan w:val="2"/>
          </w:tcPr>
          <w:p w14:paraId="4DDE9AE2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</w:tcPr>
          <w:p w14:paraId="6FE8B45B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</w:tcPr>
          <w:p w14:paraId="4D5BF940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</w:tcPr>
          <w:p w14:paraId="5C75DF32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</w:tcPr>
          <w:p w14:paraId="31005DED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</w:tcPr>
          <w:p w14:paraId="762021FD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8936B1" w:rsidRPr="008936B1" w14:paraId="2A9A82B5" w14:textId="77777777" w:rsidTr="00B3650E">
        <w:tc>
          <w:tcPr>
            <w:tcW w:w="1895" w:type="dxa"/>
            <w:gridSpan w:val="2"/>
          </w:tcPr>
          <w:p w14:paraId="20BB0288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15CD0E8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0C72249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27B015F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13F04B7E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048CDA2C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</w:p>
        </w:tc>
      </w:tr>
      <w:tr w:rsidR="00D572CA" w:rsidRPr="008936B1" w14:paraId="3455CD19" w14:textId="77777777" w:rsidTr="00B3650E">
        <w:tc>
          <w:tcPr>
            <w:tcW w:w="1864" w:type="dxa"/>
          </w:tcPr>
          <w:p w14:paraId="0495207D" w14:textId="77777777" w:rsidR="00D572CA" w:rsidRPr="008936B1" w:rsidRDefault="00D572CA" w:rsidP="00B3650E">
            <w:pPr>
              <w:rPr>
                <w:b/>
                <w:color w:val="000000" w:themeColor="text1"/>
                <w:lang w:val="fi-FI"/>
              </w:rPr>
            </w:pPr>
          </w:p>
        </w:tc>
        <w:tc>
          <w:tcPr>
            <w:tcW w:w="7984" w:type="dxa"/>
            <w:gridSpan w:val="6"/>
          </w:tcPr>
          <w:p w14:paraId="680C20DE" w14:textId="77777777" w:rsidR="00D572CA" w:rsidRPr="008936B1" w:rsidRDefault="00D572CA" w:rsidP="00B3650E">
            <w:pPr>
              <w:rPr>
                <w:color w:val="000000" w:themeColor="text1"/>
                <w:lang w:val="fi-FI"/>
              </w:rPr>
            </w:pPr>
            <w:r w:rsidRPr="008936B1">
              <w:rPr>
                <w:b/>
                <w:color w:val="000000" w:themeColor="text1"/>
                <w:lang w:val="fi-FI"/>
              </w:rPr>
              <w:t>Yhteensä toteutunut koulutus (tunteina)</w:t>
            </w:r>
          </w:p>
        </w:tc>
      </w:tr>
    </w:tbl>
    <w:p w14:paraId="6715F3B1" w14:textId="77777777" w:rsidR="009A52AE" w:rsidRPr="008936B1" w:rsidRDefault="009A52AE" w:rsidP="0049606E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Cs w:val="24"/>
        </w:rPr>
      </w:pPr>
    </w:p>
    <w:p w14:paraId="0D84A722" w14:textId="77777777" w:rsidR="00733BD0" w:rsidRPr="008936B1" w:rsidRDefault="00733BD0" w:rsidP="00733BD0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</w:p>
    <w:p w14:paraId="4EAFE23D" w14:textId="77777777" w:rsidR="00733BD0" w:rsidRPr="008936B1" w:rsidRDefault="00733BD0" w:rsidP="00733BD0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>Gerontologian monitieteisiin perusopintoihin kuuluvia kursseja voi suorittaa yksittäin ja niiden suorittaminen on hyvin vapaamuotoista – ei aikaan tai paikkaan sidottua, vaan itsenäistä opiskelua.</w:t>
      </w:r>
    </w:p>
    <w:p w14:paraId="5032CC14" w14:textId="4C871800" w:rsidR="00306891" w:rsidRDefault="00733BD0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  <w:r w:rsidRPr="008936B1">
        <w:rPr>
          <w:rFonts w:asciiTheme="minorHAnsi" w:hAnsiTheme="minorHAnsi" w:cs="Times"/>
          <w:color w:val="000000" w:themeColor="text1"/>
        </w:rPr>
        <w:t>Luentopakkoa ei ole, vaan opinnot voidaan suorittaa omalta paikkakunnalta käsin oppimistehtävinä ja tentteinä. Hammaslääkäriliiton sivulta löytyy linkkejä soveltuviin koulutuksiin.</w:t>
      </w:r>
    </w:p>
    <w:p w14:paraId="3BD7CEEF" w14:textId="77777777" w:rsidR="00CA366E" w:rsidRDefault="00CA366E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612A7400" w14:textId="77777777" w:rsidR="00CA366E" w:rsidRDefault="00CA366E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34B10149" w14:textId="77777777" w:rsidR="00CA366E" w:rsidRDefault="00CA366E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6D072F81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47B65AE1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39C93CAF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7829E255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79DCD222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27765AEA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234781ED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0950158D" w14:textId="77777777" w:rsidR="00CB4F05" w:rsidRDefault="00CB4F05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47439CA7" w14:textId="77777777" w:rsidR="00CA366E" w:rsidRPr="008936B1" w:rsidRDefault="00CA366E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 w:cs="Times"/>
          <w:color w:val="000000" w:themeColor="text1"/>
        </w:rPr>
      </w:pPr>
    </w:p>
    <w:p w14:paraId="75B089AB" w14:textId="77777777" w:rsidR="00733BD0" w:rsidRPr="008936B1" w:rsidRDefault="00733BD0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Cs w:val="24"/>
        </w:rPr>
      </w:pPr>
    </w:p>
    <w:p w14:paraId="5AAA19DD" w14:textId="77777777" w:rsidR="00D572CA" w:rsidRPr="008936B1" w:rsidRDefault="00D572CA" w:rsidP="00733BD0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Cs w:val="24"/>
        </w:rPr>
      </w:pPr>
    </w:p>
    <w:p w14:paraId="736E432A" w14:textId="506F4D67" w:rsidR="00F0367C" w:rsidRPr="008936B1" w:rsidRDefault="002A5D0E" w:rsidP="0049606E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  <w:r w:rsidRPr="008936B1">
        <w:rPr>
          <w:rFonts w:asciiTheme="minorHAnsi" w:hAnsiTheme="minorHAnsi"/>
          <w:color w:val="000000" w:themeColor="text1"/>
          <w:sz w:val="28"/>
          <w:szCs w:val="28"/>
        </w:rPr>
        <w:t>Analyysi ja pohdinta omasta roolista</w:t>
      </w:r>
      <w:r w:rsidR="00CA366E">
        <w:rPr>
          <w:rFonts w:asciiTheme="minorHAnsi" w:hAnsiTheme="minorHAnsi"/>
          <w:color w:val="000000" w:themeColor="text1"/>
          <w:sz w:val="28"/>
          <w:szCs w:val="28"/>
        </w:rPr>
        <w:t xml:space="preserve"> ja onnistumisesta</w:t>
      </w:r>
      <w:r w:rsidRPr="008936B1">
        <w:rPr>
          <w:rFonts w:asciiTheme="minorHAnsi" w:hAnsiTheme="minorHAnsi"/>
          <w:color w:val="000000" w:themeColor="text1"/>
          <w:sz w:val="28"/>
          <w:szCs w:val="28"/>
        </w:rPr>
        <w:t xml:space="preserve"> suugeriatrian tiimin </w:t>
      </w:r>
      <w:r w:rsidR="00CA366E">
        <w:rPr>
          <w:rFonts w:asciiTheme="minorHAnsi" w:hAnsiTheme="minorHAnsi"/>
          <w:color w:val="000000" w:themeColor="text1"/>
          <w:sz w:val="28"/>
          <w:szCs w:val="28"/>
        </w:rPr>
        <w:t>asiantuntijana</w:t>
      </w:r>
      <w:r w:rsidRPr="008936B1">
        <w:rPr>
          <w:rFonts w:asciiTheme="minorHAnsi" w:hAnsiTheme="minorHAnsi"/>
          <w:color w:val="000000" w:themeColor="text1"/>
          <w:sz w:val="28"/>
          <w:szCs w:val="28"/>
        </w:rPr>
        <w:t xml:space="preserve"> ja moniammatillisessa tiimissä toimimisesta</w:t>
      </w:r>
    </w:p>
    <w:p w14:paraId="765158CA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29C84514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030EE84F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6DF2E295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19EB5DB4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75767843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5CF0932E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144B3AD5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251CBF2B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28DB18F1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7E2685EF" w14:textId="77777777" w:rsidR="0049606E" w:rsidRPr="008936B1" w:rsidRDefault="004960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26ED0FE5" w14:textId="77777777" w:rsidR="0049606E" w:rsidRPr="008936B1" w:rsidRDefault="004960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4279FBBC" w14:textId="77777777" w:rsidR="00733BD0" w:rsidRPr="008936B1" w:rsidRDefault="00733BD0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5CBB343C" w14:textId="77777777" w:rsidR="00733BD0" w:rsidRPr="008936B1" w:rsidRDefault="00733BD0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14CFD2F1" w14:textId="77777777" w:rsidR="00733BD0" w:rsidRDefault="00733BD0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07DD9221" w14:textId="77777777" w:rsidR="00CA366E" w:rsidRDefault="00CA36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71C80958" w14:textId="77777777" w:rsidR="00CA366E" w:rsidRDefault="00CA36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221B6B82" w14:textId="77777777" w:rsidR="00CA366E" w:rsidRDefault="00CA36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10F81B7E" w14:textId="77777777" w:rsidR="00CA366E" w:rsidRDefault="00CA36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19436C45" w14:textId="77777777" w:rsidR="00CA366E" w:rsidRDefault="00CA36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4A9D4F15" w14:textId="77777777" w:rsidR="00CA366E" w:rsidRDefault="00CA36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0FEFC56E" w14:textId="77777777" w:rsidR="00CA366E" w:rsidRPr="008936B1" w:rsidRDefault="00CA366E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03DC25AC" w14:textId="77777777" w:rsidR="00733BD0" w:rsidRPr="008936B1" w:rsidRDefault="00733BD0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2F9DDADA" w14:textId="77777777" w:rsidR="00733BD0" w:rsidRPr="008936B1" w:rsidRDefault="00733BD0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559A5AF3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152D0015" w14:textId="6A0706A8" w:rsidR="002A5D0E" w:rsidRPr="008936B1" w:rsidRDefault="00CA366E" w:rsidP="0049606E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Kooste yhteistyökumppaneilta saadusta palautteesta</w:t>
      </w:r>
    </w:p>
    <w:p w14:paraId="1D9FFC56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1DA043D7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2857455B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370C7B04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74D822D0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22BC8804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35BABE12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581A905B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0E20C868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1AB4ECFD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4F2D9D1D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0FEB589C" w14:textId="77777777" w:rsidR="00F0367C" w:rsidRPr="008936B1" w:rsidRDefault="00F0367C" w:rsidP="00CA366E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52B31CB5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3C6122E5" w14:textId="77777777" w:rsidR="00F0367C" w:rsidRPr="008936B1" w:rsidRDefault="00F0367C" w:rsidP="00F0367C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238310CD" w14:textId="137B9963" w:rsidR="002A5D0E" w:rsidRDefault="002A5D0E" w:rsidP="0049606E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  <w:r w:rsidRPr="008936B1">
        <w:rPr>
          <w:rFonts w:asciiTheme="minorHAnsi" w:hAnsiTheme="minorHAnsi"/>
          <w:color w:val="000000" w:themeColor="text1"/>
          <w:sz w:val="28"/>
          <w:szCs w:val="28"/>
        </w:rPr>
        <w:t xml:space="preserve">Luettu kirjallisuus ja sen vaikutus hakijan </w:t>
      </w:r>
      <w:r w:rsidR="00601F81">
        <w:rPr>
          <w:rFonts w:asciiTheme="minorHAnsi" w:hAnsiTheme="minorHAnsi"/>
          <w:color w:val="000000" w:themeColor="text1"/>
          <w:sz w:val="28"/>
          <w:szCs w:val="28"/>
        </w:rPr>
        <w:t xml:space="preserve">suugeriatrisen työn kehittämiseen </w:t>
      </w:r>
      <w:r w:rsidR="00733BD0" w:rsidRPr="008936B1">
        <w:rPr>
          <w:rFonts w:asciiTheme="minorHAnsi" w:hAnsiTheme="minorHAnsi"/>
          <w:color w:val="000000" w:themeColor="text1"/>
          <w:sz w:val="28"/>
          <w:szCs w:val="28"/>
        </w:rPr>
        <w:t>(lyhyesti)</w:t>
      </w:r>
    </w:p>
    <w:p w14:paraId="5374125F" w14:textId="77777777" w:rsidR="00040041" w:rsidRDefault="00040041" w:rsidP="00040041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75B30A02" w14:textId="0CF24A3F" w:rsidR="00040041" w:rsidRDefault="00040041" w:rsidP="00040041">
      <w:pPr>
        <w:pStyle w:val="Luettelokappale"/>
        <w:numPr>
          <w:ilvl w:val="0"/>
          <w:numId w:val="6"/>
        </w:numPr>
        <w:shd w:val="clear" w:color="auto" w:fill="FFFFFF"/>
        <w:spacing w:after="300"/>
        <w:textAlignment w:val="baseline"/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</w:pPr>
      <w:r w:rsidRPr="00040041"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  <w:t xml:space="preserve">Ohjaajan arvio, </w:t>
      </w:r>
      <w:r w:rsidR="00D90C2B" w:rsidRPr="00040041"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  <w:t>Liite,</w:t>
      </w:r>
      <w:r w:rsidRPr="00040041"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  <w:t xml:space="preserve"> ks.</w:t>
      </w:r>
      <w:r w:rsidR="009E02D0"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  <w:t xml:space="preserve"> </w:t>
      </w:r>
      <w:r w:rsidRPr="00040041"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  <w:t>teksti alla</w:t>
      </w:r>
    </w:p>
    <w:p w14:paraId="1AFF7BB6" w14:textId="77777777" w:rsidR="0008390D" w:rsidRPr="0008390D" w:rsidRDefault="0008390D" w:rsidP="0008390D">
      <w:pPr>
        <w:pStyle w:val="Luettelokappale"/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</w:pPr>
    </w:p>
    <w:p w14:paraId="5D798C12" w14:textId="77777777" w:rsidR="0008390D" w:rsidRDefault="0008390D" w:rsidP="0008390D">
      <w:pPr>
        <w:shd w:val="clear" w:color="auto" w:fill="FFFFFF"/>
        <w:spacing w:after="300"/>
        <w:textAlignment w:val="baseline"/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</w:pPr>
    </w:p>
    <w:p w14:paraId="588F1C02" w14:textId="77777777" w:rsidR="0008390D" w:rsidRDefault="0008390D" w:rsidP="0008390D">
      <w:pPr>
        <w:shd w:val="clear" w:color="auto" w:fill="FFFFFF"/>
        <w:spacing w:after="300"/>
        <w:textAlignment w:val="baseline"/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</w:pPr>
    </w:p>
    <w:p w14:paraId="590D3DA6" w14:textId="77777777" w:rsidR="0008390D" w:rsidRDefault="0008390D" w:rsidP="0008390D">
      <w:pPr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 xml:space="preserve">Erityispätevyyttä haettaessa tulee käytännön perehtyminen ja kurssimuotoinen koulutus olla suoritettuna viimeksi kuluneiden kahdeksan vuoden aikana, eikä erityispätevyyskuulustelun suorittamisesta saa </w:t>
      </w:r>
      <w:r>
        <w:rPr>
          <w:rFonts w:cs="Times"/>
          <w:color w:val="000000" w:themeColor="text1"/>
          <w:lang w:val="fi-FI"/>
        </w:rPr>
        <w:t xml:space="preserve">olla kulunut yli neljää vuotta ja portfolio täytettynä. </w:t>
      </w:r>
      <w:r w:rsidRPr="008936B1">
        <w:rPr>
          <w:rFonts w:cs="Times"/>
          <w:color w:val="000000" w:themeColor="text1"/>
          <w:lang w:val="fi-FI"/>
        </w:rPr>
        <w:t>Hakemukseen liitetään ohjaajan arvio, kuinka perehtymistä varten laadittu suunnitelma on toteutunut ja perehtymisen tavoitteet saavutettu.</w:t>
      </w:r>
    </w:p>
    <w:p w14:paraId="76E562D3" w14:textId="77777777" w:rsidR="0008390D" w:rsidRPr="0008390D" w:rsidRDefault="0008390D" w:rsidP="0008390D">
      <w:pPr>
        <w:shd w:val="clear" w:color="auto" w:fill="FFFFFF"/>
        <w:spacing w:after="300"/>
        <w:textAlignment w:val="baseline"/>
        <w:rPr>
          <w:rFonts w:eastAsia="Times New Roman" w:cs="Times New Roman"/>
          <w:color w:val="000000" w:themeColor="text1"/>
          <w:sz w:val="28"/>
          <w:szCs w:val="28"/>
          <w:lang w:val="fi-FI" w:eastAsia="en-US" w:bidi="he-IL"/>
        </w:rPr>
      </w:pPr>
    </w:p>
    <w:p w14:paraId="483D9F49" w14:textId="77777777" w:rsidR="006D0121" w:rsidRDefault="006D0121" w:rsidP="00040041">
      <w:pPr>
        <w:pStyle w:val="Yltunniste"/>
        <w:tabs>
          <w:tab w:val="clear" w:pos="4819"/>
          <w:tab w:val="clear" w:pos="9638"/>
        </w:tabs>
        <w:ind w:left="786"/>
        <w:rPr>
          <w:rFonts w:asciiTheme="minorHAnsi" w:hAnsiTheme="minorHAnsi"/>
          <w:color w:val="000000" w:themeColor="text1"/>
          <w:sz w:val="28"/>
          <w:szCs w:val="28"/>
        </w:rPr>
      </w:pPr>
    </w:p>
    <w:p w14:paraId="104A95FA" w14:textId="77777777" w:rsidR="00BA44CE" w:rsidRPr="008936B1" w:rsidRDefault="00BA44CE" w:rsidP="006D0121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762852B9" w14:textId="77777777" w:rsidR="004C6F01" w:rsidRPr="008936B1" w:rsidRDefault="004C6F01" w:rsidP="004C6F01">
      <w:pPr>
        <w:pStyle w:val="Yltunniste"/>
        <w:tabs>
          <w:tab w:val="clear" w:pos="4819"/>
          <w:tab w:val="clear" w:pos="9638"/>
        </w:tabs>
        <w:rPr>
          <w:rFonts w:asciiTheme="minorHAnsi" w:hAnsiTheme="minorHAnsi"/>
          <w:color w:val="000000" w:themeColor="text1"/>
          <w:sz w:val="28"/>
          <w:szCs w:val="28"/>
        </w:rPr>
      </w:pPr>
    </w:p>
    <w:p w14:paraId="6D9B4004" w14:textId="35392C33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6D616A54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4D39157F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21FA8214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225D040C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6570FE79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3ADF580D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2541BA60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6597AB92" w14:textId="77777777" w:rsidR="00DF7BB9" w:rsidRDefault="00DF7BB9" w:rsidP="00DF7BB9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fi-FI"/>
        </w:rPr>
      </w:pPr>
    </w:p>
    <w:p w14:paraId="77027B18" w14:textId="77777777" w:rsidR="00DF7BB9" w:rsidRPr="008936B1" w:rsidRDefault="00DF7BB9" w:rsidP="0049606E">
      <w:pPr>
        <w:rPr>
          <w:rFonts w:eastAsia="Times New Roman" w:cs="Times New Roman"/>
          <w:color w:val="000000" w:themeColor="text1"/>
          <w:lang w:val="fi-FI" w:eastAsia="en-US" w:bidi="he-IL"/>
        </w:rPr>
      </w:pPr>
    </w:p>
    <w:p w14:paraId="4E0DB177" w14:textId="77777777" w:rsidR="001B329E" w:rsidRDefault="001B329E" w:rsidP="004C6F01">
      <w:pPr>
        <w:widowControl w:val="0"/>
        <w:autoSpaceDE w:val="0"/>
        <w:autoSpaceDN w:val="0"/>
        <w:adjustRightInd w:val="0"/>
        <w:spacing w:after="300"/>
        <w:rPr>
          <w:rFonts w:cs="Times"/>
          <w:color w:val="000000" w:themeColor="text1"/>
          <w:sz w:val="28"/>
          <w:szCs w:val="28"/>
          <w:lang w:val="fi-FI"/>
        </w:rPr>
      </w:pPr>
    </w:p>
    <w:p w14:paraId="3C98C494" w14:textId="77777777" w:rsidR="004C6F01" w:rsidRPr="008936B1" w:rsidRDefault="004C6F01" w:rsidP="004C6F01">
      <w:pPr>
        <w:widowControl w:val="0"/>
        <w:autoSpaceDE w:val="0"/>
        <w:autoSpaceDN w:val="0"/>
        <w:adjustRightInd w:val="0"/>
        <w:spacing w:after="300"/>
        <w:rPr>
          <w:rFonts w:cs="Times"/>
          <w:color w:val="000000" w:themeColor="text1"/>
          <w:sz w:val="28"/>
          <w:szCs w:val="28"/>
          <w:lang w:val="fi-FI"/>
        </w:rPr>
      </w:pPr>
      <w:r w:rsidRPr="008936B1">
        <w:rPr>
          <w:rFonts w:cs="Times"/>
          <w:color w:val="000000" w:themeColor="text1"/>
          <w:sz w:val="28"/>
          <w:szCs w:val="28"/>
          <w:lang w:val="fi-FI"/>
        </w:rPr>
        <w:t>Kuulustelu</w:t>
      </w:r>
    </w:p>
    <w:p w14:paraId="4B9154ED" w14:textId="77777777" w:rsidR="00B33CB5" w:rsidRDefault="00B33CB5" w:rsidP="004C6F01">
      <w:pPr>
        <w:widowControl w:val="0"/>
        <w:autoSpaceDE w:val="0"/>
        <w:autoSpaceDN w:val="0"/>
        <w:adjustRightInd w:val="0"/>
        <w:spacing w:after="400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Tenttikirja</w:t>
      </w:r>
      <w:proofErr w:type="spellEnd"/>
      <w:r>
        <w:rPr>
          <w:color w:val="000000" w:themeColor="text1"/>
          <w:lang w:val="en-US"/>
        </w:rPr>
        <w:t xml:space="preserve">: </w:t>
      </w:r>
      <w:r w:rsidRPr="00DF6C98">
        <w:rPr>
          <w:color w:val="000000" w:themeColor="text1"/>
          <w:lang w:val="en-US"/>
        </w:rPr>
        <w:t xml:space="preserve">Holm-Pedersen P, </w:t>
      </w:r>
      <w:r w:rsidRPr="00DF6C98">
        <w:rPr>
          <w:color w:val="000000" w:themeColor="text1"/>
        </w:rPr>
        <w:t>Walls A, Ship J</w:t>
      </w:r>
      <w:r w:rsidRPr="00DF6C98">
        <w:rPr>
          <w:color w:val="000000" w:themeColor="text1"/>
          <w:lang w:val="en-US"/>
        </w:rPr>
        <w:t xml:space="preserve">. Textbook of Geriatric Dentistry. </w:t>
      </w:r>
      <w:proofErr w:type="spellStart"/>
      <w:r w:rsidRPr="00DF6C98">
        <w:rPr>
          <w:color w:val="000000" w:themeColor="text1"/>
          <w:lang w:val="en-US"/>
        </w:rPr>
        <w:t>Munksgaard</w:t>
      </w:r>
      <w:proofErr w:type="spellEnd"/>
      <w:r w:rsidRPr="00DF6C98">
        <w:rPr>
          <w:color w:val="000000" w:themeColor="text1"/>
          <w:lang w:val="en-US"/>
        </w:rPr>
        <w:t xml:space="preserve"> 20</w:t>
      </w:r>
      <w:r w:rsidRPr="00DF6C98">
        <w:rPr>
          <w:color w:val="000000" w:themeColor="text1"/>
        </w:rPr>
        <w:t>15</w:t>
      </w:r>
      <w:r>
        <w:rPr>
          <w:color w:val="000000" w:themeColor="text1"/>
          <w:lang w:val="en-US"/>
        </w:rPr>
        <w:t>.</w:t>
      </w:r>
    </w:p>
    <w:p w14:paraId="4BBA3CBA" w14:textId="2173DDBE" w:rsidR="004C6F01" w:rsidRPr="008936B1" w:rsidRDefault="004C6F01" w:rsidP="004C6F01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lang w:val="fi-FI"/>
        </w:rPr>
      </w:pPr>
      <w:r w:rsidRPr="008936B1">
        <w:rPr>
          <w:rFonts w:cs="Times"/>
          <w:color w:val="000000" w:themeColor="text1"/>
          <w:lang w:val="fi-FI"/>
        </w:rPr>
        <w:t>Osallistumismahdollisuus Hammaslääkäriliiton järjestämään tenttiin on kahdesti vuodessa. Tentistä ilmoitetaan liiton kotisivuilla ja Hammaslääkärilehdessä. Tenttisuoritus vanhenee neljässä vuodessa.</w:t>
      </w:r>
    </w:p>
    <w:p w14:paraId="1DAB3158" w14:textId="1D525123" w:rsidR="008936B1" w:rsidRPr="00B33CB5" w:rsidRDefault="00DF3530" w:rsidP="00B33CB5">
      <w:pPr>
        <w:widowControl w:val="0"/>
        <w:autoSpaceDE w:val="0"/>
        <w:autoSpaceDN w:val="0"/>
        <w:adjustRightInd w:val="0"/>
        <w:spacing w:after="400"/>
        <w:rPr>
          <w:rFonts w:cs="Times"/>
          <w:color w:val="000000" w:themeColor="text1"/>
          <w:sz w:val="28"/>
          <w:szCs w:val="28"/>
          <w:lang w:val="en-US"/>
        </w:rPr>
      </w:pPr>
      <w:proofErr w:type="spellStart"/>
      <w:r w:rsidRPr="00DF6C98">
        <w:rPr>
          <w:rFonts w:cs="Times"/>
          <w:iCs/>
          <w:color w:val="000000" w:themeColor="text1"/>
          <w:sz w:val="28"/>
          <w:szCs w:val="28"/>
          <w:lang w:val="en-US"/>
        </w:rPr>
        <w:t>Suositeltavaa</w:t>
      </w:r>
      <w:proofErr w:type="spellEnd"/>
      <w:r w:rsidRPr="00DF6C98">
        <w:rPr>
          <w:rFonts w:cs="Times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66B34">
        <w:rPr>
          <w:rFonts w:cs="Times"/>
          <w:iCs/>
          <w:color w:val="000000" w:themeColor="text1"/>
          <w:sz w:val="28"/>
          <w:szCs w:val="28"/>
          <w:lang w:val="en-US"/>
        </w:rPr>
        <w:t>muuta</w:t>
      </w:r>
      <w:proofErr w:type="spellEnd"/>
      <w:r w:rsidR="00066B34">
        <w:rPr>
          <w:rFonts w:cs="Times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F6C98">
        <w:rPr>
          <w:rFonts w:cs="Times"/>
          <w:iCs/>
          <w:color w:val="000000" w:themeColor="text1"/>
          <w:sz w:val="28"/>
          <w:szCs w:val="28"/>
          <w:lang w:val="en-US"/>
        </w:rPr>
        <w:t>kirjallisuutta</w:t>
      </w:r>
      <w:proofErr w:type="spellEnd"/>
      <w:r w:rsidRPr="00DF6C98">
        <w:rPr>
          <w:rFonts w:cs="Times"/>
          <w:iCs/>
          <w:color w:val="000000" w:themeColor="text1"/>
          <w:sz w:val="28"/>
          <w:szCs w:val="28"/>
          <w:lang w:val="en-US"/>
        </w:rPr>
        <w:t xml:space="preserve"> </w:t>
      </w:r>
      <w:r w:rsidR="00066B34">
        <w:rPr>
          <w:rFonts w:cs="Times"/>
          <w:iCs/>
          <w:color w:val="000000" w:themeColor="text1"/>
          <w:sz w:val="28"/>
          <w:szCs w:val="28"/>
          <w:lang w:val="en-US"/>
        </w:rPr>
        <w:t>(</w:t>
      </w:r>
      <w:proofErr w:type="spellStart"/>
      <w:r w:rsidR="00066B34">
        <w:rPr>
          <w:rFonts w:cs="Times"/>
          <w:iCs/>
          <w:color w:val="000000" w:themeColor="text1"/>
          <w:sz w:val="28"/>
          <w:szCs w:val="28"/>
          <w:lang w:val="en-US"/>
        </w:rPr>
        <w:t>ei</w:t>
      </w:r>
      <w:proofErr w:type="spellEnd"/>
      <w:r w:rsidR="00066B34">
        <w:rPr>
          <w:rFonts w:cs="Times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66B34">
        <w:rPr>
          <w:rFonts w:cs="Times"/>
          <w:iCs/>
          <w:color w:val="000000" w:themeColor="text1"/>
          <w:sz w:val="28"/>
          <w:szCs w:val="28"/>
          <w:lang w:val="en-US"/>
        </w:rPr>
        <w:t>kuulusteluvaatimuksena</w:t>
      </w:r>
      <w:proofErr w:type="spellEnd"/>
      <w:r w:rsidR="00066B34">
        <w:rPr>
          <w:rFonts w:cs="Times"/>
          <w:iCs/>
          <w:color w:val="000000" w:themeColor="text1"/>
          <w:sz w:val="28"/>
          <w:szCs w:val="28"/>
          <w:lang w:val="en-US"/>
        </w:rPr>
        <w:t>)</w:t>
      </w:r>
    </w:p>
    <w:p w14:paraId="4B90AEDF" w14:textId="77777777" w:rsidR="008936B1" w:rsidRPr="00DF6C98" w:rsidRDefault="008936B1" w:rsidP="00DF6C98">
      <w:pPr>
        <w:pStyle w:val="Leipteksti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F6C98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  </w:t>
      </w:r>
      <w:hyperlink r:id="rId7" w:history="1">
        <w:proofErr w:type="spellStart"/>
        <w:r w:rsidRPr="00DF6C98">
          <w:rPr>
            <w:rStyle w:val="Hyperlink0"/>
            <w:rFonts w:asciiTheme="minorHAnsi" w:hAnsiTheme="minorHAnsi"/>
            <w:color w:val="000000" w:themeColor="text1"/>
            <w:lang w:val="en-US"/>
          </w:rPr>
          <w:t>MacEntee</w:t>
        </w:r>
        <w:proofErr w:type="spellEnd"/>
      </w:hyperlink>
      <w:r w:rsidRPr="00DF6C98">
        <w:rPr>
          <w:rStyle w:val="Hyperlink0"/>
          <w:rFonts w:asciiTheme="minorHAnsi" w:hAnsiTheme="minorHAnsi"/>
          <w:color w:val="000000" w:themeColor="text1"/>
          <w:lang w:val="en-US"/>
        </w:rPr>
        <w:t xml:space="preserve"> I, </w:t>
      </w:r>
      <w:hyperlink r:id="rId8" w:history="1">
        <w:r w:rsidRPr="00DF6C98">
          <w:rPr>
            <w:rStyle w:val="Hyperlink0"/>
            <w:rFonts w:asciiTheme="minorHAnsi" w:hAnsiTheme="minorHAnsi"/>
            <w:color w:val="000000" w:themeColor="text1"/>
            <w:lang w:val="en-US"/>
          </w:rPr>
          <w:t>Muller</w:t>
        </w:r>
      </w:hyperlink>
      <w:r w:rsidRPr="00DF6C98">
        <w:rPr>
          <w:rStyle w:val="Hyperlink0"/>
          <w:rFonts w:asciiTheme="minorHAnsi" w:hAnsiTheme="minorHAnsi"/>
          <w:color w:val="000000" w:themeColor="text1"/>
          <w:lang w:val="en-US"/>
        </w:rPr>
        <w:t xml:space="preserve"> F</w:t>
      </w:r>
      <w:r w:rsidRPr="00A55DF2">
        <w:rPr>
          <w:rStyle w:val="Hyperlink0"/>
          <w:rFonts w:asciiTheme="minorHAnsi" w:hAnsiTheme="minorHAnsi"/>
          <w:color w:val="000000" w:themeColor="text1"/>
        </w:rPr>
        <w:t>(</w:t>
      </w:r>
      <w:proofErr w:type="spellStart"/>
      <w:r w:rsidRPr="00A55DF2">
        <w:rPr>
          <w:rStyle w:val="Hyperlink0"/>
          <w:rFonts w:asciiTheme="minorHAnsi" w:hAnsiTheme="minorHAnsi"/>
          <w:color w:val="000000" w:themeColor="text1"/>
        </w:rPr>
        <w:t>Editor</w:t>
      </w:r>
      <w:proofErr w:type="spellEnd"/>
      <w:r w:rsidRPr="00A55DF2">
        <w:rPr>
          <w:rStyle w:val="Hyperlink0"/>
          <w:rFonts w:asciiTheme="minorHAnsi" w:hAnsiTheme="minorHAnsi"/>
          <w:color w:val="000000" w:themeColor="text1"/>
        </w:rPr>
        <w:t xml:space="preserve">), </w:t>
      </w:r>
      <w:hyperlink r:id="rId9" w:history="1">
        <w:r w:rsidRPr="00DF6C98">
          <w:rPr>
            <w:rStyle w:val="Hyperlink0"/>
            <w:rFonts w:asciiTheme="minorHAnsi" w:hAnsiTheme="minorHAnsi"/>
            <w:color w:val="000000" w:themeColor="text1"/>
            <w:lang w:val="en-US"/>
          </w:rPr>
          <w:t>Wyatt</w:t>
        </w:r>
      </w:hyperlink>
      <w:r w:rsidRPr="00DF6C98">
        <w:rPr>
          <w:rStyle w:val="Hyperlink0"/>
          <w:rFonts w:asciiTheme="minorHAnsi" w:hAnsiTheme="minorHAnsi"/>
          <w:color w:val="000000" w:themeColor="text1"/>
          <w:lang w:val="en-US"/>
        </w:rPr>
        <w:t xml:space="preserve"> C</w:t>
      </w:r>
      <w:r w:rsidRPr="00A55DF2">
        <w:rPr>
          <w:rStyle w:val="Hyperlink0"/>
          <w:rFonts w:asciiTheme="minorHAnsi" w:hAnsiTheme="minorHAnsi"/>
          <w:color w:val="000000" w:themeColor="text1"/>
        </w:rPr>
        <w:t xml:space="preserve"> (</w:t>
      </w:r>
      <w:proofErr w:type="spellStart"/>
      <w:r w:rsidRPr="00A55DF2">
        <w:rPr>
          <w:rStyle w:val="Hyperlink0"/>
          <w:rFonts w:asciiTheme="minorHAnsi" w:hAnsiTheme="minorHAnsi"/>
          <w:color w:val="000000" w:themeColor="text1"/>
        </w:rPr>
        <w:t>Editor</w:t>
      </w:r>
      <w:proofErr w:type="spellEnd"/>
      <w:r w:rsidRPr="00A55DF2">
        <w:rPr>
          <w:rStyle w:val="Hyperlink0"/>
          <w:rFonts w:asciiTheme="minorHAnsi" w:hAnsiTheme="minorHAnsi"/>
          <w:color w:val="000000" w:themeColor="text1"/>
        </w:rPr>
        <w:t>)</w:t>
      </w:r>
      <w:r w:rsidRPr="00DF6C98">
        <w:rPr>
          <w:rStyle w:val="Hyperlink0"/>
          <w:rFonts w:asciiTheme="minorHAnsi" w:hAnsiTheme="minorHAnsi"/>
          <w:color w:val="000000" w:themeColor="text1"/>
          <w:lang w:val="en-US"/>
        </w:rPr>
        <w:t xml:space="preserve">. Oral Healthcare and the Frail Elder: A    </w:t>
      </w:r>
      <w:r w:rsidRPr="00DF6C98">
        <w:rPr>
          <w:rStyle w:val="Hyperlink0"/>
          <w:rFonts w:asciiTheme="minorHAnsi" w:hAnsiTheme="minorHAnsi"/>
          <w:color w:val="000000" w:themeColor="text1"/>
          <w:lang w:val="en-US"/>
        </w:rPr>
        <w:tab/>
      </w:r>
      <w:r w:rsidRPr="00A55DF2">
        <w:rPr>
          <w:rStyle w:val="Hyperlink0"/>
          <w:rFonts w:asciiTheme="minorHAnsi" w:hAnsiTheme="minorHAnsi"/>
          <w:color w:val="000000" w:themeColor="text1"/>
          <w:lang w:val="en-US"/>
        </w:rPr>
        <w:t>Clinical</w:t>
      </w:r>
      <w:r w:rsidRPr="00DF6C98">
        <w:rPr>
          <w:rStyle w:val="Hyperlink0"/>
          <w:rFonts w:asciiTheme="minorHAnsi" w:hAnsiTheme="minorHAnsi"/>
          <w:color w:val="000000" w:themeColor="text1"/>
          <w:lang w:val="en-US"/>
        </w:rPr>
        <w:t xml:space="preserve"> Perspective. </w:t>
      </w:r>
      <w:r w:rsidRPr="00A55DF2">
        <w:rPr>
          <w:rStyle w:val="Hyperlink0"/>
          <w:rFonts w:asciiTheme="minorHAnsi" w:hAnsiTheme="minorHAnsi"/>
          <w:color w:val="000000" w:themeColor="text1"/>
          <w:lang w:val="en-US"/>
        </w:rPr>
        <w:t>Wiley-Blackwell</w:t>
      </w:r>
      <w:r w:rsidRPr="00DF6C98">
        <w:rPr>
          <w:rStyle w:val="Hyperlink0"/>
          <w:rFonts w:asciiTheme="minorHAnsi" w:hAnsiTheme="minorHAnsi"/>
          <w:color w:val="000000" w:themeColor="text1"/>
          <w:lang w:val="en-US"/>
        </w:rPr>
        <w:t xml:space="preserve"> 2011.</w:t>
      </w:r>
    </w:p>
    <w:p w14:paraId="089179CE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</w:rPr>
      </w:pPr>
    </w:p>
    <w:p w14:paraId="4FFA90AD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  <w:proofErr w:type="spellStart"/>
      <w:r w:rsidRPr="00DF6C98">
        <w:rPr>
          <w:color w:val="000000" w:themeColor="text1"/>
          <w:lang w:val="en-US"/>
        </w:rPr>
        <w:t>Tilvis</w:t>
      </w:r>
      <w:proofErr w:type="spellEnd"/>
      <w:r w:rsidRPr="00DF6C98">
        <w:rPr>
          <w:color w:val="000000" w:themeColor="text1"/>
          <w:lang w:val="en-US"/>
        </w:rPr>
        <w:t xml:space="preserve"> R, </w:t>
      </w:r>
      <w:proofErr w:type="spellStart"/>
      <w:r w:rsidRPr="00DF6C98">
        <w:rPr>
          <w:color w:val="000000" w:themeColor="text1"/>
          <w:lang w:val="en-US"/>
        </w:rPr>
        <w:t>Pitkälä</w:t>
      </w:r>
      <w:proofErr w:type="spellEnd"/>
      <w:r w:rsidRPr="00DF6C98">
        <w:rPr>
          <w:color w:val="000000" w:themeColor="text1"/>
          <w:lang w:val="en-US"/>
        </w:rPr>
        <w:t xml:space="preserve"> K, Strandberg T, </w:t>
      </w:r>
      <w:proofErr w:type="spellStart"/>
      <w:r w:rsidRPr="00DF6C98">
        <w:rPr>
          <w:color w:val="000000" w:themeColor="text1"/>
          <w:lang w:val="en-US"/>
        </w:rPr>
        <w:t>Sulkava</w:t>
      </w:r>
      <w:proofErr w:type="spellEnd"/>
      <w:r w:rsidRPr="00DF6C98">
        <w:rPr>
          <w:color w:val="000000" w:themeColor="text1"/>
          <w:lang w:val="en-US"/>
        </w:rPr>
        <w:t xml:space="preserve"> R, </w:t>
      </w:r>
      <w:proofErr w:type="spellStart"/>
      <w:r w:rsidRPr="00DF6C98">
        <w:rPr>
          <w:color w:val="000000" w:themeColor="text1"/>
          <w:lang w:val="en-US"/>
        </w:rPr>
        <w:t>Viitanen</w:t>
      </w:r>
      <w:proofErr w:type="spellEnd"/>
      <w:r w:rsidRPr="00DF6C98">
        <w:rPr>
          <w:color w:val="000000" w:themeColor="text1"/>
          <w:lang w:val="en-US"/>
        </w:rPr>
        <w:t xml:space="preserve"> M (</w:t>
      </w:r>
      <w:proofErr w:type="spellStart"/>
      <w:r w:rsidRPr="00DF6C98">
        <w:rPr>
          <w:color w:val="000000" w:themeColor="text1"/>
          <w:lang w:val="en-US"/>
        </w:rPr>
        <w:t>toim</w:t>
      </w:r>
      <w:proofErr w:type="spellEnd"/>
      <w:r w:rsidRPr="00DF6C98">
        <w:rPr>
          <w:color w:val="000000" w:themeColor="text1"/>
          <w:lang w:val="en-US"/>
        </w:rPr>
        <w:t xml:space="preserve">.) </w:t>
      </w:r>
      <w:r w:rsidRPr="00DF6C98">
        <w:rPr>
          <w:color w:val="000000" w:themeColor="text1"/>
          <w:lang w:val="fi-FI"/>
        </w:rPr>
        <w:t>Geriatria. Kustannus Oy Duodecim 2010.</w:t>
      </w:r>
    </w:p>
    <w:p w14:paraId="5A8D2991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</w:p>
    <w:p w14:paraId="74808F04" w14:textId="3A3301C1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Style w:val="Eimitn"/>
          <w:rFonts w:eastAsia="Helvetica" w:cs="Helvetica"/>
          <w:b/>
          <w:bCs/>
          <w:i/>
          <w:iCs/>
          <w:color w:val="000000" w:themeColor="text1"/>
          <w:lang w:val="fi-FI"/>
        </w:rPr>
      </w:pPr>
      <w:r w:rsidRPr="00DF6C98">
        <w:rPr>
          <w:color w:val="000000" w:themeColor="text1"/>
          <w:lang w:val="fi-FI"/>
        </w:rPr>
        <w:t xml:space="preserve">Eino Heikkinen, Jyrki </w:t>
      </w:r>
      <w:proofErr w:type="spellStart"/>
      <w:r w:rsidRPr="00DF6C98">
        <w:rPr>
          <w:color w:val="000000" w:themeColor="text1"/>
          <w:lang w:val="fi-FI"/>
        </w:rPr>
        <w:t>Jyrkämä</w:t>
      </w:r>
      <w:proofErr w:type="spellEnd"/>
      <w:r w:rsidRPr="00DF6C98">
        <w:rPr>
          <w:color w:val="000000" w:themeColor="text1"/>
          <w:lang w:val="fi-FI"/>
        </w:rPr>
        <w:t>, Taina Rantanen (toim.).  Gerontologia. Kustannus Oy Duodecim 2013.</w:t>
      </w:r>
    </w:p>
    <w:p w14:paraId="02FB8983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</w:p>
    <w:p w14:paraId="06D72037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  <w:r w:rsidRPr="00DF6C98">
        <w:rPr>
          <w:color w:val="000000" w:themeColor="text1"/>
          <w:lang w:val="fi-FI"/>
        </w:rPr>
        <w:t xml:space="preserve">Lääkärin etiikka. Suomen Lääkäriliitto. </w:t>
      </w:r>
      <w:proofErr w:type="spellStart"/>
      <w:r w:rsidRPr="00DF6C98">
        <w:rPr>
          <w:color w:val="000000" w:themeColor="text1"/>
          <w:lang w:val="fi-FI"/>
        </w:rPr>
        <w:t>PunaMusta</w:t>
      </w:r>
      <w:proofErr w:type="spellEnd"/>
      <w:r w:rsidRPr="00DF6C98">
        <w:rPr>
          <w:color w:val="000000" w:themeColor="text1"/>
          <w:lang w:val="fi-FI"/>
        </w:rPr>
        <w:t xml:space="preserve"> Oy, Joensuu 2013. Sivut 1–73, 128-</w:t>
      </w:r>
      <w:proofErr w:type="gramStart"/>
      <w:r w:rsidRPr="00DF6C98">
        <w:rPr>
          <w:color w:val="000000" w:themeColor="text1"/>
          <w:lang w:val="fi-FI"/>
        </w:rPr>
        <w:t>129  ja</w:t>
      </w:r>
      <w:proofErr w:type="gramEnd"/>
      <w:r w:rsidRPr="00DF6C98">
        <w:rPr>
          <w:color w:val="000000" w:themeColor="text1"/>
          <w:lang w:val="fi-FI"/>
        </w:rPr>
        <w:t xml:space="preserve"> 150-181 (Lääkärin etiikan filosofiset perusteet, Potilas-lääkärisuhde, Muistisairaan potilaan hoito, Elämän loppu, Lääkäri ja yhteiskunta). https://www.laakariliitto.fi/site/assets/files/1273/laakarin_etiikka_2013.pdf </w:t>
      </w:r>
    </w:p>
    <w:p w14:paraId="5EA4D2DF" w14:textId="77777777" w:rsidR="008936B1" w:rsidRPr="001B329E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</w:rPr>
      </w:pPr>
    </w:p>
    <w:p w14:paraId="743A990A" w14:textId="5C5A85C3" w:rsidR="008936B1" w:rsidRPr="001B329E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  <w:lang w:val="fi-FI"/>
        </w:rPr>
      </w:pPr>
      <w:r w:rsidRPr="001B329E">
        <w:rPr>
          <w:rFonts w:eastAsia="Helvetica" w:cs="Helvetica"/>
          <w:color w:val="000000" w:themeColor="text1"/>
        </w:rPr>
        <w:tab/>
      </w:r>
      <w:hyperlink r:id="rId10" w:history="1">
        <w:r w:rsidR="001B329E" w:rsidRPr="001B329E">
          <w:rPr>
            <w:rFonts w:cs="Arial"/>
            <w:color w:val="420178"/>
            <w:u w:val="single" w:color="420178"/>
            <w:lang w:val="fi-FI"/>
          </w:rPr>
          <w:t>Ravitsemussuositukset  ikääntyneille</w:t>
        </w:r>
      </w:hyperlink>
      <w:r w:rsidR="001B329E" w:rsidRPr="001B329E">
        <w:rPr>
          <w:rFonts w:cs="Arial"/>
          <w:lang w:val="fi-FI"/>
        </w:rPr>
        <w:t xml:space="preserve"> (Valtion ravitsemusneuvottelukunta 2010)</w:t>
      </w:r>
      <w:r w:rsidR="001B329E">
        <w:rPr>
          <w:rFonts w:cs="Arial"/>
          <w:lang w:val="fi-FI"/>
        </w:rPr>
        <w:t xml:space="preserve">. </w:t>
      </w:r>
      <w:r w:rsidR="001B329E" w:rsidRPr="001B329E">
        <w:rPr>
          <w:rFonts w:cs="Arial"/>
          <w:lang w:val="fi-FI"/>
        </w:rPr>
        <w:t>http://www.ravitsemusneuvottelukunta.fi/attachments/vrn/ikaantyneet.suositus.pdf</w:t>
      </w:r>
    </w:p>
    <w:p w14:paraId="070E0148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  <w:lang w:val="fi-FI"/>
        </w:rPr>
      </w:pPr>
    </w:p>
    <w:p w14:paraId="3F53E951" w14:textId="77777777" w:rsidR="008936B1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color w:val="000000" w:themeColor="text1"/>
          <w:lang w:val="fi-FI"/>
        </w:rPr>
      </w:pPr>
      <w:r w:rsidRPr="00DF6C98">
        <w:rPr>
          <w:rFonts w:eastAsia="Helvetica" w:cs="Helvetica"/>
          <w:color w:val="000000" w:themeColor="text1"/>
          <w:lang w:val="fi-FI"/>
        </w:rPr>
        <w:tab/>
      </w:r>
      <w:r w:rsidRPr="00DF6C98">
        <w:rPr>
          <w:color w:val="000000" w:themeColor="text1"/>
          <w:lang w:val="fi-FI"/>
        </w:rPr>
        <w:t>Suomen Hammaslääkärilehti (kolme viimeisintä vuosikertaa soveltuvin osin).</w:t>
      </w:r>
    </w:p>
    <w:p w14:paraId="348989CE" w14:textId="77777777" w:rsidR="00CA224C" w:rsidRDefault="00CA224C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color w:val="000000" w:themeColor="text1"/>
          <w:lang w:val="fi-FI"/>
        </w:rPr>
      </w:pPr>
    </w:p>
    <w:p w14:paraId="3A665D61" w14:textId="3C05A8C8" w:rsidR="00CA224C" w:rsidRPr="00CA224C" w:rsidRDefault="00CA224C" w:rsidP="00CA224C">
      <w:pPr>
        <w:widowControl w:val="0"/>
        <w:autoSpaceDE w:val="0"/>
        <w:autoSpaceDN w:val="0"/>
        <w:adjustRightInd w:val="0"/>
        <w:rPr>
          <w:rFonts w:cs="Arial"/>
          <w:bCs/>
          <w:color w:val="4B4B4B"/>
          <w:lang w:val="fi-FI"/>
        </w:rPr>
      </w:pPr>
      <w:r w:rsidRPr="00CA224C">
        <w:rPr>
          <w:rFonts w:cs="Arial"/>
          <w:bCs/>
          <w:color w:val="4B4B4B"/>
          <w:lang w:val="fi-FI"/>
        </w:rPr>
        <w:t xml:space="preserve">   </w:t>
      </w:r>
      <w:proofErr w:type="spellStart"/>
      <w:r w:rsidRPr="00CA224C">
        <w:rPr>
          <w:rFonts w:cs="Arial"/>
          <w:bCs/>
          <w:color w:val="4B4B4B"/>
          <w:lang w:val="fi-FI"/>
        </w:rPr>
        <w:t>Gerodontology</w:t>
      </w:r>
      <w:proofErr w:type="spellEnd"/>
      <w:r w:rsidRPr="00CA224C">
        <w:rPr>
          <w:rFonts w:cs="Arial"/>
          <w:bCs/>
          <w:color w:val="4B4B4B"/>
          <w:lang w:val="fi-FI"/>
        </w:rPr>
        <w:t xml:space="preserve"> </w:t>
      </w:r>
      <w:proofErr w:type="spellStart"/>
      <w:r w:rsidRPr="00CA224C">
        <w:rPr>
          <w:rFonts w:cs="Arial"/>
          <w:bCs/>
          <w:color w:val="4B4B4B"/>
          <w:lang w:val="fi-FI"/>
        </w:rPr>
        <w:t>Special</w:t>
      </w:r>
      <w:proofErr w:type="spellEnd"/>
      <w:r w:rsidRPr="00CA224C">
        <w:rPr>
          <w:rFonts w:cs="Arial"/>
          <w:bCs/>
          <w:color w:val="4B4B4B"/>
          <w:lang w:val="fi-FI"/>
        </w:rPr>
        <w:t xml:space="preserve"> </w:t>
      </w:r>
      <w:proofErr w:type="spellStart"/>
      <w:r w:rsidRPr="00CA224C">
        <w:rPr>
          <w:rFonts w:cs="Arial"/>
          <w:bCs/>
          <w:color w:val="4B4B4B"/>
          <w:lang w:val="fi-FI"/>
        </w:rPr>
        <w:t>Issue</w:t>
      </w:r>
      <w:proofErr w:type="spellEnd"/>
      <w:r w:rsidRPr="00CA224C">
        <w:rPr>
          <w:rFonts w:cs="Arial"/>
          <w:bCs/>
          <w:color w:val="4B4B4B"/>
          <w:lang w:val="fi-FI"/>
        </w:rPr>
        <w:t xml:space="preserve">: </w:t>
      </w:r>
      <w:proofErr w:type="spellStart"/>
      <w:r w:rsidRPr="00CA224C">
        <w:rPr>
          <w:rFonts w:cs="Arial"/>
          <w:bCs/>
          <w:color w:val="4B4B4B"/>
          <w:lang w:val="fi-FI"/>
        </w:rPr>
        <w:t>Developing</w:t>
      </w:r>
      <w:proofErr w:type="spellEnd"/>
      <w:r w:rsidRPr="00CA224C">
        <w:rPr>
          <w:rFonts w:cs="Arial"/>
          <w:bCs/>
          <w:color w:val="4B4B4B"/>
          <w:lang w:val="fi-FI"/>
        </w:rPr>
        <w:t xml:space="preserve"> </w:t>
      </w:r>
      <w:proofErr w:type="spellStart"/>
      <w:r w:rsidRPr="00CA224C">
        <w:rPr>
          <w:rFonts w:cs="Arial"/>
          <w:bCs/>
          <w:color w:val="4B4B4B"/>
          <w:lang w:val="fi-FI"/>
        </w:rPr>
        <w:t>Pathways</w:t>
      </w:r>
      <w:proofErr w:type="spellEnd"/>
      <w:r w:rsidRPr="00CA224C">
        <w:rPr>
          <w:rFonts w:cs="Arial"/>
          <w:bCs/>
          <w:color w:val="4B4B4B"/>
          <w:lang w:val="fi-FI"/>
        </w:rPr>
        <w:t xml:space="preserve"> for </w:t>
      </w:r>
      <w:proofErr w:type="spellStart"/>
      <w:r w:rsidRPr="00CA224C">
        <w:rPr>
          <w:rFonts w:cs="Arial"/>
          <w:bCs/>
          <w:color w:val="4B4B4B"/>
          <w:lang w:val="fi-FI"/>
        </w:rPr>
        <w:t>Oral</w:t>
      </w:r>
      <w:proofErr w:type="spellEnd"/>
      <w:r w:rsidRPr="00CA224C">
        <w:rPr>
          <w:rFonts w:cs="Arial"/>
          <w:bCs/>
          <w:color w:val="4B4B4B"/>
          <w:lang w:val="fi-FI"/>
        </w:rPr>
        <w:t xml:space="preserve"> Care in </w:t>
      </w:r>
      <w:proofErr w:type="spellStart"/>
      <w:r w:rsidRPr="00CA224C">
        <w:rPr>
          <w:rFonts w:cs="Arial"/>
          <w:bCs/>
          <w:color w:val="4B4B4B"/>
          <w:lang w:val="fi-FI"/>
        </w:rPr>
        <w:t>Elders</w:t>
      </w:r>
      <w:proofErr w:type="spellEnd"/>
    </w:p>
    <w:p w14:paraId="0FA69DBC" w14:textId="1B3C0479" w:rsidR="00CA224C" w:rsidRPr="00CA224C" w:rsidRDefault="00CA224C" w:rsidP="00CA224C">
      <w:pPr>
        <w:widowControl w:val="0"/>
        <w:autoSpaceDE w:val="0"/>
        <w:autoSpaceDN w:val="0"/>
        <w:adjustRightInd w:val="0"/>
        <w:rPr>
          <w:rFonts w:cs="Arial"/>
          <w:bCs/>
          <w:color w:val="4B4B4B"/>
          <w:lang w:val="fi-FI"/>
        </w:rPr>
      </w:pPr>
      <w:r>
        <w:rPr>
          <w:rFonts w:cs="Arial"/>
          <w:bCs/>
          <w:color w:val="4B4B4B"/>
          <w:lang w:val="fi-FI"/>
        </w:rPr>
        <w:t xml:space="preserve">   </w:t>
      </w:r>
      <w:r w:rsidRPr="00A55DF2">
        <w:rPr>
          <w:rFonts w:cs="Arial"/>
          <w:bCs/>
          <w:color w:val="4B4B4B"/>
          <w:lang w:val="fr-FR"/>
        </w:rPr>
        <w:t xml:space="preserve">February 2014, </w:t>
      </w:r>
      <w:r w:rsidRPr="00A55DF2">
        <w:rPr>
          <w:rFonts w:cs="Arial"/>
          <w:lang w:val="fr-FR"/>
        </w:rPr>
        <w:t>Volume 31, Issue Supplement s1</w:t>
      </w:r>
      <w:r w:rsidRPr="00A55DF2">
        <w:rPr>
          <w:rFonts w:cs="Arial"/>
          <w:bCs/>
          <w:color w:val="4B4B4B"/>
          <w:lang w:val="fr-FR"/>
        </w:rPr>
        <w:t xml:space="preserve">, </w:t>
      </w:r>
      <w:r w:rsidRPr="00A55DF2">
        <w:rPr>
          <w:rFonts w:cs="Arial"/>
          <w:lang w:val="fr-FR"/>
        </w:rPr>
        <w:t xml:space="preserve">Pages iii–iii, 1–87.     </w:t>
      </w:r>
      <w:r w:rsidRPr="00CA224C">
        <w:rPr>
          <w:rFonts w:cs="Arial"/>
          <w:lang w:val="fi-FI"/>
        </w:rPr>
        <w:t>http://onlinelibrary.wiley.com/doi/10.1111/ger.2014.31.issue-s1/issuetoc</w:t>
      </w:r>
    </w:p>
    <w:p w14:paraId="68844BD4" w14:textId="77777777" w:rsidR="00CA224C" w:rsidRPr="00DF6C98" w:rsidRDefault="00CA224C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  <w:lang w:val="fi-FI"/>
        </w:rPr>
      </w:pPr>
    </w:p>
    <w:p w14:paraId="2DDBE2A4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</w:rPr>
      </w:pPr>
      <w:r w:rsidRPr="00DF6C98">
        <w:rPr>
          <w:rFonts w:eastAsia="Helvetica" w:cs="Helvetica"/>
          <w:color w:val="000000" w:themeColor="text1"/>
          <w:lang w:val="fi-FI"/>
        </w:rPr>
        <w:tab/>
      </w:r>
      <w:r w:rsidRPr="00DF6C98">
        <w:rPr>
          <w:color w:val="000000" w:themeColor="text1"/>
          <w:lang w:val="en-US"/>
        </w:rPr>
        <w:t>SIC</w:t>
      </w:r>
      <w:r w:rsidRPr="00DF6C98">
        <w:rPr>
          <w:color w:val="000000" w:themeColor="text1"/>
        </w:rPr>
        <w:t>!</w:t>
      </w:r>
      <w:r w:rsidRPr="00DF6C98">
        <w:rPr>
          <w:color w:val="000000" w:themeColor="text1"/>
          <w:lang w:val="en-US"/>
        </w:rPr>
        <w:t xml:space="preserve"> 2/2013,</w:t>
      </w:r>
      <w:r w:rsidRPr="00DF6C98">
        <w:rPr>
          <w:color w:val="000000" w:themeColor="text1"/>
        </w:rPr>
        <w:t xml:space="preserve"> </w:t>
      </w:r>
      <w:r w:rsidRPr="00DF6C98">
        <w:rPr>
          <w:color w:val="000000" w:themeColor="text1"/>
          <w:lang w:val="en-US"/>
        </w:rPr>
        <w:t>FIMEA</w:t>
      </w:r>
    </w:p>
    <w:p w14:paraId="67927881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</w:rPr>
      </w:pPr>
    </w:p>
    <w:p w14:paraId="7925DF47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</w:rPr>
      </w:pPr>
      <w:r w:rsidRPr="00DF6C98">
        <w:rPr>
          <w:rFonts w:eastAsia="Helvetica" w:cs="Helvetica"/>
          <w:color w:val="000000" w:themeColor="text1"/>
        </w:rPr>
        <w:tab/>
      </w:r>
      <w:hyperlink r:id="rId11" w:history="1">
        <w:r w:rsidRPr="00DF6C98">
          <w:rPr>
            <w:rStyle w:val="Hyperlink2"/>
            <w:color w:val="000000" w:themeColor="text1"/>
            <w:lang w:val="en-US"/>
          </w:rPr>
          <w:t>http://www.kaypahoito.fi/web/kh/suositukset/suositus?id=hoi50044</w:t>
        </w:r>
      </w:hyperlink>
    </w:p>
    <w:p w14:paraId="3CF38EA5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720"/>
        <w:rPr>
          <w:rFonts w:eastAsia="Helvetica" w:cs="Helvetica"/>
          <w:color w:val="000000" w:themeColor="text1"/>
          <w:lang w:val="fi-FI"/>
        </w:rPr>
      </w:pPr>
      <w:r w:rsidRPr="00DF6C98">
        <w:rPr>
          <w:rFonts w:eastAsia="Helvetica" w:cs="Helvetica"/>
          <w:color w:val="000000" w:themeColor="text1"/>
        </w:rPr>
        <w:tab/>
      </w:r>
      <w:r w:rsidRPr="00DF6C98">
        <w:rPr>
          <w:rFonts w:eastAsia="Helvetica" w:cs="Helvetica"/>
          <w:color w:val="000000" w:themeColor="text1"/>
        </w:rPr>
        <w:tab/>
      </w:r>
      <w:proofErr w:type="spellStart"/>
      <w:r w:rsidRPr="00DF6C98">
        <w:rPr>
          <w:rFonts w:eastAsia="Helvetica" w:cs="Helvetica"/>
          <w:color w:val="000000" w:themeColor="text1"/>
          <w:lang w:val="fi-FI"/>
        </w:rPr>
        <w:t>Muistisaraudet</w:t>
      </w:r>
      <w:proofErr w:type="spellEnd"/>
      <w:r w:rsidRPr="00DF6C98">
        <w:rPr>
          <w:rFonts w:eastAsia="Helvetica" w:cs="Helvetica"/>
          <w:color w:val="000000" w:themeColor="text1"/>
          <w:lang w:val="fi-FI"/>
        </w:rPr>
        <w:t xml:space="preserve">. </w:t>
      </w:r>
      <w:r w:rsidRPr="00DF6C98">
        <w:rPr>
          <w:color w:val="000000" w:themeColor="text1"/>
          <w:lang w:val="fi-FI"/>
        </w:rPr>
        <w:t>Käypä hoito -suositus. Duodecim 2010</w:t>
      </w:r>
    </w:p>
    <w:p w14:paraId="66B4207D" w14:textId="77777777" w:rsidR="008936B1" w:rsidRPr="00DF6C98" w:rsidRDefault="008936B1" w:rsidP="00DF6C98">
      <w:pPr>
        <w:pStyle w:val="Oletus"/>
        <w:rPr>
          <w:rFonts w:asciiTheme="minorHAnsi" w:hAnsiTheme="minorHAnsi"/>
          <w:color w:val="000000" w:themeColor="text1"/>
          <w:sz w:val="24"/>
          <w:szCs w:val="24"/>
        </w:rPr>
      </w:pPr>
    </w:p>
    <w:p w14:paraId="274F3F5E" w14:textId="77777777" w:rsidR="008936B1" w:rsidRPr="00DF6C98" w:rsidRDefault="008936B1" w:rsidP="00DF6C98">
      <w:pPr>
        <w:pStyle w:val="Oletus"/>
        <w:rPr>
          <w:rFonts w:asciiTheme="minorHAnsi" w:hAnsiTheme="minorHAnsi"/>
          <w:color w:val="000000" w:themeColor="text1"/>
          <w:sz w:val="24"/>
          <w:szCs w:val="24"/>
        </w:rPr>
      </w:pPr>
      <w:r w:rsidRPr="00DF6C98">
        <w:rPr>
          <w:rFonts w:asciiTheme="minorHAnsi" w:hAnsiTheme="minorHAnsi"/>
          <w:color w:val="000000" w:themeColor="text1"/>
          <w:sz w:val="24"/>
          <w:szCs w:val="24"/>
        </w:rPr>
        <w:t xml:space="preserve">    </w:t>
      </w:r>
      <w:hyperlink r:id="rId12" w:history="1">
        <w:r w:rsidRPr="00DF6C98">
          <w:rPr>
            <w:rStyle w:val="Hyperlink2"/>
            <w:rFonts w:asciiTheme="minorHAnsi" w:hAnsiTheme="minorHAnsi"/>
            <w:color w:val="000000" w:themeColor="text1"/>
            <w:sz w:val="24"/>
            <w:szCs w:val="24"/>
          </w:rPr>
          <w:t>http://www.kaypahoito.fi/web/kh/suositukset/suositus?id=hoi50078</w:t>
        </w:r>
      </w:hyperlink>
    </w:p>
    <w:p w14:paraId="263EB877" w14:textId="77777777" w:rsidR="008936B1" w:rsidRPr="00DF6C98" w:rsidRDefault="008936B1" w:rsidP="00DF6C98">
      <w:pPr>
        <w:pStyle w:val="Oletus"/>
        <w:rPr>
          <w:rStyle w:val="Hyperlink0"/>
          <w:rFonts w:asciiTheme="minorHAnsi" w:hAnsiTheme="minorHAnsi"/>
          <w:color w:val="000000" w:themeColor="text1"/>
        </w:rPr>
      </w:pPr>
      <w:r w:rsidRPr="00DF6C98">
        <w:rPr>
          <w:rFonts w:asciiTheme="minorHAnsi" w:hAnsiTheme="minorHAnsi"/>
          <w:color w:val="000000" w:themeColor="text1"/>
          <w:sz w:val="24"/>
          <w:szCs w:val="24"/>
        </w:rPr>
        <w:tab/>
        <w:t>Karies (hallinta). Käypä hoito -suositus. Duodecim 2014</w:t>
      </w:r>
    </w:p>
    <w:p w14:paraId="4F37735D" w14:textId="77777777" w:rsidR="008936B1" w:rsidRPr="00DF6C98" w:rsidRDefault="008936B1" w:rsidP="00DF6C98">
      <w:pPr>
        <w:pStyle w:val="Oletus"/>
        <w:rPr>
          <w:rStyle w:val="Hyperlink0"/>
          <w:rFonts w:asciiTheme="minorHAnsi" w:hAnsiTheme="minorHAnsi"/>
          <w:color w:val="000000" w:themeColor="text1"/>
        </w:rPr>
      </w:pPr>
    </w:p>
    <w:p w14:paraId="1D51913A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  <w:r w:rsidRPr="00DF6C98">
        <w:rPr>
          <w:color w:val="000000" w:themeColor="text1"/>
          <w:lang w:val="fi-FI"/>
        </w:rPr>
        <w:lastRenderedPageBreak/>
        <w:t>Laki ikääntyneen väestön toimintakyvyn tukemisesta sekä iäkkäiden sosiaali- ja terveyspalveluista 980/2012. http://urn.fi/URN:ISBN:978-952-245-966-4</w:t>
      </w:r>
    </w:p>
    <w:p w14:paraId="5D3D1AC3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</w:p>
    <w:p w14:paraId="0C3889A1" w14:textId="77777777" w:rsidR="008936B1" w:rsidRPr="00DF6C98" w:rsidRDefault="00000000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  <w:hyperlink r:id="rId13" w:history="1">
        <w:r w:rsidR="008936B1" w:rsidRPr="00DF6C98">
          <w:rPr>
            <w:rStyle w:val="Hyperlink1"/>
            <w:color w:val="000000" w:themeColor="text1"/>
            <w:lang w:val="fi-FI"/>
          </w:rPr>
          <w:t>Ikäihmisten hoitoa ja palveluja koskeva laatusuositus (2008)</w:t>
        </w:r>
      </w:hyperlink>
      <w:r w:rsidR="008936B1" w:rsidRPr="00DF6C98">
        <w:rPr>
          <w:color w:val="000000" w:themeColor="text1"/>
          <w:lang w:val="fi-FI"/>
        </w:rPr>
        <w:t xml:space="preserve"> </w:t>
      </w:r>
      <w:hyperlink r:id="rId14" w:history="1">
        <w:r w:rsidR="008936B1" w:rsidRPr="00DF6C98">
          <w:rPr>
            <w:rStyle w:val="Hyperlink2"/>
            <w:color w:val="000000" w:themeColor="text1"/>
            <w:lang w:val="fi-FI"/>
          </w:rPr>
          <w:t>http://urn.fi/URN:ISBN:978-952-00-3415-3</w:t>
        </w:r>
      </w:hyperlink>
    </w:p>
    <w:p w14:paraId="70049058" w14:textId="77777777" w:rsidR="008936B1" w:rsidRPr="00DF6C98" w:rsidRDefault="008936B1" w:rsidP="00DF6C98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rFonts w:eastAsia="Helvetica" w:cs="Helvetica"/>
          <w:color w:val="000000" w:themeColor="text1"/>
          <w:lang w:val="fi-FI"/>
        </w:rPr>
      </w:pPr>
    </w:p>
    <w:p w14:paraId="68F3A78F" w14:textId="17CA7C42" w:rsidR="00CA224C" w:rsidRDefault="008936B1" w:rsidP="00201A33">
      <w:pPr>
        <w:widowControl w:val="0"/>
        <w:tabs>
          <w:tab w:val="left" w:pos="220"/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00"/>
        <w:rPr>
          <w:color w:val="000000" w:themeColor="text1"/>
          <w:lang w:val="en-US"/>
        </w:rPr>
      </w:pPr>
      <w:r w:rsidRPr="00DF6C98">
        <w:rPr>
          <w:color w:val="000000" w:themeColor="text1"/>
          <w:lang w:val="fi-FI"/>
        </w:rPr>
        <w:t xml:space="preserve">Toimintamalleja muuttaen parempaan suun terveyteen ikääntyneillä. </w:t>
      </w:r>
      <w:hyperlink r:id="rId15" w:history="1">
        <w:r w:rsidRPr="00DF6C98">
          <w:rPr>
            <w:color w:val="000000" w:themeColor="text1"/>
            <w:lang w:val="en-US"/>
          </w:rPr>
          <w:t>http://urn.fi/URN:ISBN:978-952-00-3727-7</w:t>
        </w:r>
      </w:hyperlink>
    </w:p>
    <w:sectPr w:rsidR="00CA224C" w:rsidSect="00D27FC2">
      <w:footerReference w:type="even" r:id="rId16"/>
      <w:footerReference w:type="default" r:id="rId1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D403" w14:textId="77777777" w:rsidR="00321F32" w:rsidRDefault="00321F32" w:rsidP="00335AE5">
      <w:r>
        <w:separator/>
      </w:r>
    </w:p>
  </w:endnote>
  <w:endnote w:type="continuationSeparator" w:id="0">
    <w:p w14:paraId="2C81F3A7" w14:textId="77777777" w:rsidR="00321F32" w:rsidRDefault="00321F32" w:rsidP="003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-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EEDD" w14:textId="77777777" w:rsidR="00335AE5" w:rsidRDefault="00335AE5" w:rsidP="00D750C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459C28A" w14:textId="77777777" w:rsidR="00335AE5" w:rsidRDefault="00335AE5" w:rsidP="00335AE5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C9A2" w14:textId="77777777" w:rsidR="00335AE5" w:rsidRDefault="00335AE5" w:rsidP="00D750C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213DF">
      <w:rPr>
        <w:rStyle w:val="Sivunumero"/>
        <w:noProof/>
      </w:rPr>
      <w:t>8</w:t>
    </w:r>
    <w:r>
      <w:rPr>
        <w:rStyle w:val="Sivunumero"/>
      </w:rPr>
      <w:fldChar w:fldCharType="end"/>
    </w:r>
  </w:p>
  <w:p w14:paraId="677F7455" w14:textId="77777777" w:rsidR="00335AE5" w:rsidRDefault="00335AE5" w:rsidP="00335AE5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3031" w14:textId="77777777" w:rsidR="00321F32" w:rsidRDefault="00321F32" w:rsidP="00335AE5">
      <w:r>
        <w:separator/>
      </w:r>
    </w:p>
  </w:footnote>
  <w:footnote w:type="continuationSeparator" w:id="0">
    <w:p w14:paraId="7B3613DA" w14:textId="77777777" w:rsidR="00321F32" w:rsidRDefault="00321F32" w:rsidP="003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6A47C3"/>
    <w:multiLevelType w:val="hybridMultilevel"/>
    <w:tmpl w:val="007C16BC"/>
    <w:lvl w:ilvl="0" w:tplc="F2E620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B56B96"/>
    <w:multiLevelType w:val="hybridMultilevel"/>
    <w:tmpl w:val="9C5619DC"/>
    <w:lvl w:ilvl="0" w:tplc="DCE260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1C24"/>
    <w:multiLevelType w:val="hybridMultilevel"/>
    <w:tmpl w:val="7B7A90B2"/>
    <w:lvl w:ilvl="0" w:tplc="A204ED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0019835">
    <w:abstractNumId w:val="5"/>
  </w:num>
  <w:num w:numId="2" w16cid:durableId="694427320">
    <w:abstractNumId w:val="0"/>
  </w:num>
  <w:num w:numId="3" w16cid:durableId="1474978355">
    <w:abstractNumId w:val="1"/>
  </w:num>
  <w:num w:numId="4" w16cid:durableId="1760366238">
    <w:abstractNumId w:val="2"/>
  </w:num>
  <w:num w:numId="5" w16cid:durableId="968828406">
    <w:abstractNumId w:val="4"/>
  </w:num>
  <w:num w:numId="6" w16cid:durableId="125116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0E"/>
    <w:rsid w:val="00010BB8"/>
    <w:rsid w:val="00040041"/>
    <w:rsid w:val="00066B34"/>
    <w:rsid w:val="00071031"/>
    <w:rsid w:val="0008390D"/>
    <w:rsid w:val="000B4AD8"/>
    <w:rsid w:val="001304F0"/>
    <w:rsid w:val="001B329E"/>
    <w:rsid w:val="00201A33"/>
    <w:rsid w:val="002A0439"/>
    <w:rsid w:val="002A5D0E"/>
    <w:rsid w:val="002B3413"/>
    <w:rsid w:val="002B5B7B"/>
    <w:rsid w:val="002D0ECE"/>
    <w:rsid w:val="002F717F"/>
    <w:rsid w:val="00306891"/>
    <w:rsid w:val="00321F32"/>
    <w:rsid w:val="00335AE5"/>
    <w:rsid w:val="00380479"/>
    <w:rsid w:val="003F3BEF"/>
    <w:rsid w:val="003F59D5"/>
    <w:rsid w:val="004574F4"/>
    <w:rsid w:val="00491907"/>
    <w:rsid w:val="0049606E"/>
    <w:rsid w:val="004B76CD"/>
    <w:rsid w:val="004C6F01"/>
    <w:rsid w:val="00504358"/>
    <w:rsid w:val="00601F81"/>
    <w:rsid w:val="00635398"/>
    <w:rsid w:val="00691DF8"/>
    <w:rsid w:val="006A0A34"/>
    <w:rsid w:val="006C26E6"/>
    <w:rsid w:val="006D0121"/>
    <w:rsid w:val="006E1016"/>
    <w:rsid w:val="007164D6"/>
    <w:rsid w:val="00733BD0"/>
    <w:rsid w:val="0077611E"/>
    <w:rsid w:val="007C60AC"/>
    <w:rsid w:val="007D053F"/>
    <w:rsid w:val="007D0DEA"/>
    <w:rsid w:val="00814F13"/>
    <w:rsid w:val="008178A3"/>
    <w:rsid w:val="008936B1"/>
    <w:rsid w:val="009213DF"/>
    <w:rsid w:val="009A52AE"/>
    <w:rsid w:val="009D5433"/>
    <w:rsid w:val="009E02D0"/>
    <w:rsid w:val="00A348BA"/>
    <w:rsid w:val="00A50B55"/>
    <w:rsid w:val="00A55DF2"/>
    <w:rsid w:val="00A938E1"/>
    <w:rsid w:val="00AB1DC3"/>
    <w:rsid w:val="00B04AD3"/>
    <w:rsid w:val="00B06B06"/>
    <w:rsid w:val="00B15790"/>
    <w:rsid w:val="00B27C82"/>
    <w:rsid w:val="00B33CB5"/>
    <w:rsid w:val="00B70B32"/>
    <w:rsid w:val="00BA44CE"/>
    <w:rsid w:val="00BB07DA"/>
    <w:rsid w:val="00C2515B"/>
    <w:rsid w:val="00C304D8"/>
    <w:rsid w:val="00CA224C"/>
    <w:rsid w:val="00CA366E"/>
    <w:rsid w:val="00CB4F05"/>
    <w:rsid w:val="00D27FC2"/>
    <w:rsid w:val="00D401A1"/>
    <w:rsid w:val="00D5663E"/>
    <w:rsid w:val="00D572CA"/>
    <w:rsid w:val="00D84EC6"/>
    <w:rsid w:val="00D90C2B"/>
    <w:rsid w:val="00DC2F01"/>
    <w:rsid w:val="00DD00C5"/>
    <w:rsid w:val="00DF3530"/>
    <w:rsid w:val="00DF6C98"/>
    <w:rsid w:val="00DF7BB9"/>
    <w:rsid w:val="00E03FD1"/>
    <w:rsid w:val="00E82BC6"/>
    <w:rsid w:val="00F0367C"/>
    <w:rsid w:val="00F41A72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8C257"/>
  <w14:defaultImageDpi w14:val="300"/>
  <w15:docId w15:val="{55DC9E46-D52F-CA41-9237-585CA43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2A5D0E"/>
    <w:pPr>
      <w:tabs>
        <w:tab w:val="center" w:pos="4819"/>
        <w:tab w:val="right" w:pos="9638"/>
      </w:tabs>
    </w:pPr>
    <w:rPr>
      <w:rFonts w:ascii="Garamond" w:eastAsia="Times New Roman" w:hAnsi="Garamond" w:cs="Times New Roman"/>
      <w:szCs w:val="20"/>
      <w:lang w:val="fi-FI" w:eastAsia="en-US" w:bidi="he-IL"/>
    </w:rPr>
  </w:style>
  <w:style w:type="character" w:customStyle="1" w:styleId="YltunnisteChar">
    <w:name w:val="Ylätunniste Char"/>
    <w:basedOn w:val="Kappaleenoletusfontti"/>
    <w:link w:val="Yltunniste"/>
    <w:rsid w:val="002A5D0E"/>
    <w:rPr>
      <w:rFonts w:ascii="Garamond" w:eastAsia="Times New Roman" w:hAnsi="Garamond" w:cs="Times New Roman"/>
      <w:szCs w:val="20"/>
      <w:lang w:eastAsia="en-US" w:bidi="he-IL"/>
    </w:rPr>
  </w:style>
  <w:style w:type="paragraph" w:styleId="Luettelokappale">
    <w:name w:val="List Paragraph"/>
    <w:basedOn w:val="Normaali"/>
    <w:uiPriority w:val="34"/>
    <w:qFormat/>
    <w:rsid w:val="009A52AE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335AE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35AE5"/>
    <w:rPr>
      <w:lang w:val="en-GB"/>
    </w:rPr>
  </w:style>
  <w:style w:type="character" w:styleId="Sivunumero">
    <w:name w:val="page number"/>
    <w:basedOn w:val="Kappaleenoletusfontti"/>
    <w:uiPriority w:val="99"/>
    <w:semiHidden/>
    <w:unhideWhenUsed/>
    <w:rsid w:val="00335AE5"/>
  </w:style>
  <w:style w:type="table" w:styleId="TaulukkoRuudukko">
    <w:name w:val="Table Grid"/>
    <w:basedOn w:val="Normaalitaulukko"/>
    <w:uiPriority w:val="59"/>
    <w:rsid w:val="0001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link w:val="LeiptekstiChar"/>
    <w:rsid w:val="008936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LeiptekstiChar">
    <w:name w:val="Leipäteksti Char"/>
    <w:basedOn w:val="Kappaleenoletusfontti"/>
    <w:link w:val="Leipteksti"/>
    <w:rsid w:val="008936B1"/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Eimitn">
    <w:name w:val="Ei mitään"/>
    <w:rsid w:val="008936B1"/>
  </w:style>
  <w:style w:type="character" w:customStyle="1" w:styleId="Hyperlink0">
    <w:name w:val="Hyperlink.0"/>
    <w:basedOn w:val="Eimitn"/>
    <w:rsid w:val="008936B1"/>
    <w:rPr>
      <w:sz w:val="24"/>
      <w:szCs w:val="24"/>
    </w:rPr>
  </w:style>
  <w:style w:type="character" w:customStyle="1" w:styleId="Hyperlink1">
    <w:name w:val="Hyperlink.1"/>
    <w:basedOn w:val="Eimitn"/>
    <w:rsid w:val="008936B1"/>
    <w:rPr>
      <w:u w:color="286E87"/>
    </w:rPr>
  </w:style>
  <w:style w:type="character" w:customStyle="1" w:styleId="Hyperlink2">
    <w:name w:val="Hyperlink.2"/>
    <w:basedOn w:val="Kappaleenoletusfontti"/>
    <w:rsid w:val="008936B1"/>
    <w:rPr>
      <w:color w:val="000000"/>
      <w:u w:val="single"/>
    </w:rPr>
  </w:style>
  <w:style w:type="paragraph" w:customStyle="1" w:styleId="Oletus">
    <w:name w:val="Oletus"/>
    <w:rsid w:val="008936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F6C9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6C9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.wiley.com/WileyCDA/Section/id-302479.html?query=Frauke+Muller" TargetMode="External"/><Relationship Id="rId13" Type="http://schemas.openxmlformats.org/officeDocument/2006/relationships/hyperlink" Target="http://www.stm.fi/julkaisut/nayta/-/_julkaisu/106308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.wiley.com/WileyCDA/Section/id-302479.html?query=Michael+I.+MacEntee" TargetMode="External"/><Relationship Id="rId12" Type="http://schemas.openxmlformats.org/officeDocument/2006/relationships/hyperlink" Target="http://www.kaypahoito.fi/web/kh/suositukset/suositus?id=hoi5007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ypahoito.fi/web/kh/suositukset/suositus?id=hoi500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rn.fi/URN:ISBN:978-952-00-3727-7" TargetMode="External"/><Relationship Id="rId10" Type="http://schemas.openxmlformats.org/officeDocument/2006/relationships/hyperlink" Target="http://www.ravitsemusneuvottelukunta.fi/attachments/vrn/ikaantyneet.suositu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.wiley.com/WileyCDA/Section/id-302479.html?query=Chris+Wyatt" TargetMode="External"/><Relationship Id="rId14" Type="http://schemas.openxmlformats.org/officeDocument/2006/relationships/hyperlink" Target="http://urn.fi/URN:ISBN:978-952-00-3415-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1023</Words>
  <Characters>8292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 Nihtilä</dc:creator>
  <cp:keywords/>
  <dc:description/>
  <cp:lastModifiedBy>Anna Chainier</cp:lastModifiedBy>
  <cp:revision>12</cp:revision>
  <cp:lastPrinted>2016-02-15T08:30:00Z</cp:lastPrinted>
  <dcterms:created xsi:type="dcterms:W3CDTF">2023-04-04T08:28:00Z</dcterms:created>
  <dcterms:modified xsi:type="dcterms:W3CDTF">2023-06-08T06:31:00Z</dcterms:modified>
</cp:coreProperties>
</file>